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47DB" w:rsidRPr="00CD47DB" w:rsidRDefault="00CD47DB" w:rsidP="00CD47DB">
      <w:pPr>
        <w:spacing w:after="0" w:line="240" w:lineRule="auto"/>
        <w:rPr>
          <w:rFonts w:ascii="Times New Roman" w:eastAsia="Calibri" w:hAnsi="Times New Roman" w:cs="Times New Roman"/>
          <w:sz w:val="24"/>
          <w:szCs w:val="24"/>
          <w:lang w:val="it-IT"/>
        </w:rPr>
      </w:pPr>
      <w:r w:rsidRPr="00CD47DB">
        <w:rPr>
          <w:rFonts w:ascii="Times New Roman" w:eastAsia="Calibri" w:hAnsi="Times New Roman" w:cs="Times New Roman"/>
          <w:sz w:val="24"/>
          <w:szCs w:val="24"/>
          <w:lang w:val="it-IT"/>
        </w:rPr>
        <w:t xml:space="preserve">ROMÂNIA                                                                             </w:t>
      </w:r>
      <w:r w:rsidRPr="00CD47DB">
        <w:rPr>
          <w:rFonts w:ascii="Times New Roman" w:eastAsia="Calibri" w:hAnsi="Times New Roman" w:cs="Times New Roman"/>
          <w:sz w:val="24"/>
          <w:szCs w:val="24"/>
          <w:lang w:val="it-IT"/>
        </w:rPr>
        <w:tab/>
      </w:r>
    </w:p>
    <w:p w:rsidR="00CD47DB" w:rsidRPr="00CD47DB" w:rsidRDefault="00CD47DB" w:rsidP="00CD47DB">
      <w:pPr>
        <w:spacing w:after="0" w:line="240" w:lineRule="auto"/>
        <w:rPr>
          <w:rFonts w:ascii="Times New Roman" w:eastAsia="Calibri" w:hAnsi="Times New Roman" w:cs="Times New Roman"/>
          <w:sz w:val="24"/>
          <w:szCs w:val="24"/>
          <w:lang w:val="it-IT"/>
        </w:rPr>
      </w:pPr>
      <w:r w:rsidRPr="00CD47DB">
        <w:rPr>
          <w:rFonts w:ascii="Times New Roman" w:eastAsia="Calibri" w:hAnsi="Times New Roman" w:cs="Times New Roman"/>
          <w:sz w:val="24"/>
          <w:szCs w:val="24"/>
          <w:lang w:val="it-IT"/>
        </w:rPr>
        <w:t>JUDEŢUL VASLUI</w:t>
      </w:r>
    </w:p>
    <w:p w:rsidR="00CD47DB" w:rsidRPr="00CD47DB" w:rsidRDefault="00CD47DB" w:rsidP="00CD47DB">
      <w:pPr>
        <w:spacing w:after="0" w:line="240" w:lineRule="auto"/>
        <w:rPr>
          <w:rFonts w:ascii="Times New Roman" w:eastAsia="Calibri" w:hAnsi="Times New Roman" w:cs="Times New Roman"/>
          <w:sz w:val="24"/>
          <w:szCs w:val="24"/>
          <w:lang w:val="it-IT"/>
        </w:rPr>
      </w:pPr>
      <w:r w:rsidRPr="00CD47DB">
        <w:rPr>
          <w:rFonts w:ascii="Times New Roman" w:eastAsia="Calibri" w:hAnsi="Times New Roman" w:cs="Times New Roman"/>
          <w:sz w:val="24"/>
          <w:szCs w:val="24"/>
          <w:lang w:val="it-IT"/>
        </w:rPr>
        <w:t xml:space="preserve">COMUNA IVĂNEȘTI </w:t>
      </w:r>
    </w:p>
    <w:p w:rsidR="00F446BE" w:rsidRPr="00CD47DB" w:rsidRDefault="00E95216" w:rsidP="00CD47DB">
      <w:pPr>
        <w:spacing w:after="0" w:line="240" w:lineRule="auto"/>
        <w:rPr>
          <w:rFonts w:ascii="Times New Roman" w:eastAsia="Calibri" w:hAnsi="Times New Roman" w:cs="Times New Roman"/>
          <w:sz w:val="24"/>
          <w:szCs w:val="24"/>
          <w:lang w:val="it-IT"/>
        </w:rPr>
      </w:pPr>
      <w:r>
        <w:rPr>
          <w:rFonts w:ascii="Times New Roman" w:eastAsia="Calibri" w:hAnsi="Times New Roman" w:cs="Times New Roman"/>
          <w:sz w:val="24"/>
          <w:szCs w:val="24"/>
          <w:lang w:val="it-IT"/>
        </w:rPr>
        <w:t>CONSILIUL LOCA</w:t>
      </w:r>
      <w:bookmarkStart w:id="0" w:name="_GoBack"/>
      <w:bookmarkEnd w:id="0"/>
      <w:r>
        <w:rPr>
          <w:rFonts w:ascii="Times New Roman" w:eastAsia="Calibri" w:hAnsi="Times New Roman" w:cs="Times New Roman"/>
          <w:sz w:val="24"/>
          <w:szCs w:val="24"/>
          <w:lang w:val="it-IT"/>
        </w:rPr>
        <w:t>L</w:t>
      </w:r>
    </w:p>
    <w:p w:rsidR="00CD47DB" w:rsidRPr="00CD47DB" w:rsidRDefault="00CD47DB" w:rsidP="00CD47DB">
      <w:pPr>
        <w:spacing w:after="0" w:line="240" w:lineRule="auto"/>
        <w:rPr>
          <w:rFonts w:ascii="Times New Roman" w:eastAsia="Calibri" w:hAnsi="Times New Roman" w:cs="Times New Roman"/>
          <w:b/>
          <w:sz w:val="24"/>
          <w:szCs w:val="24"/>
        </w:rPr>
      </w:pPr>
    </w:p>
    <w:p w:rsidR="00CD47DB" w:rsidRPr="00CD47DB" w:rsidRDefault="00CD47DB" w:rsidP="004305B3">
      <w:pPr>
        <w:spacing w:after="0" w:line="240" w:lineRule="auto"/>
        <w:jc w:val="center"/>
        <w:rPr>
          <w:rFonts w:ascii="Times New Roman" w:eastAsia="Calibri" w:hAnsi="Times New Roman" w:cs="Times New Roman"/>
          <w:b/>
          <w:sz w:val="24"/>
          <w:szCs w:val="24"/>
        </w:rPr>
      </w:pPr>
      <w:r w:rsidRPr="00CD47DB">
        <w:rPr>
          <w:rFonts w:ascii="Times New Roman" w:eastAsia="Calibri" w:hAnsi="Times New Roman" w:cs="Times New Roman"/>
          <w:b/>
          <w:sz w:val="24"/>
          <w:szCs w:val="24"/>
        </w:rPr>
        <w:t>HOTĂRÂRE</w:t>
      </w:r>
      <w:r w:rsidR="00E95216">
        <w:rPr>
          <w:rFonts w:ascii="Times New Roman" w:eastAsia="Calibri" w:hAnsi="Times New Roman" w:cs="Times New Roman"/>
          <w:b/>
          <w:sz w:val="24"/>
          <w:szCs w:val="24"/>
        </w:rPr>
        <w:t>A Nr.                      /2023</w:t>
      </w:r>
    </w:p>
    <w:p w:rsidR="00CD47DB" w:rsidRDefault="00CD47DB" w:rsidP="004305B3">
      <w:pPr>
        <w:spacing w:after="0" w:line="240" w:lineRule="auto"/>
        <w:jc w:val="both"/>
        <w:rPr>
          <w:rFonts w:ascii="Times New Roman" w:eastAsia="Calibri" w:hAnsi="Times New Roman" w:cs="Times New Roman"/>
          <w:b/>
          <w:sz w:val="24"/>
          <w:szCs w:val="24"/>
        </w:rPr>
      </w:pPr>
      <w:r w:rsidRPr="00CD47DB">
        <w:rPr>
          <w:rFonts w:ascii="Times New Roman" w:eastAsia="Calibri" w:hAnsi="Times New Roman" w:cs="Times New Roman"/>
          <w:b/>
          <w:sz w:val="24"/>
          <w:szCs w:val="24"/>
        </w:rPr>
        <w:t xml:space="preserve">privind </w:t>
      </w:r>
      <w:r w:rsidR="004305B3">
        <w:rPr>
          <w:rFonts w:ascii="Times New Roman" w:eastAsia="Calibri" w:hAnsi="Times New Roman" w:cs="Times New Roman"/>
          <w:b/>
          <w:sz w:val="24"/>
          <w:szCs w:val="24"/>
        </w:rPr>
        <w:t xml:space="preserve">modificarea și completarea Hotărârii Consiliului Local al Comunei Ivănești nr. 73/2022 de </w:t>
      </w:r>
      <w:r w:rsidRPr="00CD47DB">
        <w:rPr>
          <w:rFonts w:ascii="Times New Roman" w:eastAsia="Calibri" w:hAnsi="Times New Roman" w:cs="Times New Roman"/>
          <w:b/>
          <w:sz w:val="24"/>
          <w:szCs w:val="24"/>
        </w:rPr>
        <w:t>aprobare</w:t>
      </w:r>
      <w:r w:rsidR="004305B3">
        <w:rPr>
          <w:rFonts w:ascii="Times New Roman" w:eastAsia="Calibri" w:hAnsi="Times New Roman" w:cs="Times New Roman"/>
          <w:b/>
          <w:sz w:val="24"/>
          <w:szCs w:val="24"/>
        </w:rPr>
        <w:t xml:space="preserve"> </w:t>
      </w:r>
      <w:r w:rsidRPr="00CD47DB">
        <w:rPr>
          <w:rFonts w:ascii="Times New Roman" w:eastAsia="Calibri" w:hAnsi="Times New Roman" w:cs="Times New Roman"/>
          <w:b/>
          <w:sz w:val="24"/>
          <w:szCs w:val="24"/>
        </w:rPr>
        <w:t>a studiului de fezabilitate, a indicatorilor tehnico-economici actualizați și a devizului general actualizat  pentru obiectivul de investiții „ÎNFIINȚARE SISTEM DE ALIMENTARE CU APĂ ÎN LOCALITĂȚILE  COȘCA,COȘEȘTI ȘI FUNDĂTURA MARE, COMUNA IVĂNEȘTI , JUDEȚUL VASLUI”, aprobat pentru finanțare prin Programul național de investiții „Anghel Saligny”, precum și a sumei reprezentând categoriile de cheltuieli finanțate de la bugetul local pentru realizarea obiectivului</w:t>
      </w:r>
    </w:p>
    <w:p w:rsidR="004305B3" w:rsidRPr="00CD47DB" w:rsidRDefault="004305B3" w:rsidP="004305B3">
      <w:pPr>
        <w:spacing w:after="0" w:line="240" w:lineRule="auto"/>
        <w:jc w:val="both"/>
        <w:rPr>
          <w:rFonts w:ascii="Times New Roman" w:eastAsia="Calibri" w:hAnsi="Times New Roman" w:cs="Times New Roman"/>
          <w:b/>
          <w:sz w:val="24"/>
          <w:szCs w:val="24"/>
        </w:rPr>
      </w:pPr>
    </w:p>
    <w:p w:rsidR="00CD47DB" w:rsidRPr="00CD47DB" w:rsidRDefault="00CD47DB" w:rsidP="00CD47DB">
      <w:pPr>
        <w:spacing w:after="0" w:line="240" w:lineRule="auto"/>
        <w:jc w:val="both"/>
        <w:rPr>
          <w:rFonts w:ascii="Times New Roman" w:eastAsia="Calibri" w:hAnsi="Times New Roman" w:cs="Times New Roman"/>
          <w:sz w:val="24"/>
          <w:szCs w:val="24"/>
        </w:rPr>
      </w:pPr>
      <w:r w:rsidRPr="00CD47DB">
        <w:rPr>
          <w:rFonts w:ascii="Times New Roman" w:eastAsia="Calibri" w:hAnsi="Times New Roman" w:cs="Times New Roman"/>
          <w:b/>
          <w:bCs/>
          <w:sz w:val="24"/>
          <w:szCs w:val="24"/>
          <w:lang w:val="it-IT"/>
        </w:rPr>
        <w:t>Având în vedere</w:t>
      </w:r>
      <w:r w:rsidRPr="00CD47DB">
        <w:rPr>
          <w:rFonts w:ascii="Times New Roman" w:eastAsia="Calibri" w:hAnsi="Times New Roman" w:cs="Times New Roman"/>
          <w:sz w:val="24"/>
          <w:szCs w:val="24"/>
        </w:rPr>
        <w:t>:</w:t>
      </w:r>
    </w:p>
    <w:p w:rsidR="00792D6E" w:rsidRDefault="00CD47DB" w:rsidP="00CD47DB">
      <w:pPr>
        <w:numPr>
          <w:ilvl w:val="0"/>
          <w:numId w:val="2"/>
        </w:numPr>
        <w:spacing w:after="0" w:line="240" w:lineRule="auto"/>
        <w:contextualSpacing/>
        <w:jc w:val="both"/>
        <w:rPr>
          <w:rFonts w:ascii="Times New Roman" w:eastAsia="Calibri" w:hAnsi="Times New Roman" w:cs="Times New Roman"/>
          <w:sz w:val="24"/>
          <w:szCs w:val="24"/>
        </w:rPr>
      </w:pPr>
      <w:r w:rsidRPr="00CD47DB">
        <w:rPr>
          <w:rFonts w:ascii="Times New Roman" w:eastAsia="Calibri" w:hAnsi="Times New Roman" w:cs="Times New Roman"/>
          <w:sz w:val="24"/>
          <w:szCs w:val="24"/>
          <w:lang w:val="it-IT"/>
        </w:rPr>
        <w:t>r</w:t>
      </w:r>
      <w:proofErr w:type="spellStart"/>
      <w:r w:rsidRPr="00CD47DB">
        <w:rPr>
          <w:rFonts w:ascii="Times New Roman" w:eastAsia="Calibri" w:hAnsi="Times New Roman" w:cs="Times New Roman"/>
          <w:sz w:val="24"/>
          <w:szCs w:val="24"/>
        </w:rPr>
        <w:t>eferatul</w:t>
      </w:r>
      <w:proofErr w:type="spellEnd"/>
      <w:r w:rsidRPr="00CD47DB">
        <w:rPr>
          <w:rFonts w:ascii="Times New Roman" w:eastAsia="Calibri" w:hAnsi="Times New Roman" w:cs="Times New Roman"/>
          <w:sz w:val="24"/>
          <w:szCs w:val="24"/>
        </w:rPr>
        <w:t xml:space="preserve"> de aprobare </w:t>
      </w:r>
      <w:r w:rsidRPr="00CD47DB">
        <w:rPr>
          <w:rFonts w:ascii="Times New Roman" w:eastAsia="Calibri" w:hAnsi="Times New Roman" w:cs="Times New Roman"/>
          <w:sz w:val="24"/>
          <w:szCs w:val="24"/>
          <w:lang w:val="it-IT"/>
        </w:rPr>
        <w:t xml:space="preserve">la Proiectul de hotărâre </w:t>
      </w:r>
      <w:r w:rsidRPr="00CD47DB">
        <w:rPr>
          <w:rFonts w:ascii="Times New Roman" w:eastAsia="Calibri" w:hAnsi="Times New Roman" w:cs="Times New Roman"/>
          <w:sz w:val="24"/>
          <w:szCs w:val="24"/>
        </w:rPr>
        <w:t xml:space="preserve">privind </w:t>
      </w:r>
      <w:r w:rsidR="004305B3" w:rsidRPr="004305B3">
        <w:rPr>
          <w:rFonts w:ascii="Times New Roman" w:eastAsia="Calibri" w:hAnsi="Times New Roman" w:cs="Times New Roman"/>
          <w:sz w:val="24"/>
          <w:szCs w:val="24"/>
        </w:rPr>
        <w:t xml:space="preserve">modificarea și completarea Hotărârii Consiliului </w:t>
      </w:r>
    </w:p>
    <w:p w:rsidR="00CD47DB" w:rsidRDefault="004305B3" w:rsidP="00792D6E">
      <w:pPr>
        <w:spacing w:after="0" w:line="240" w:lineRule="auto"/>
        <w:contextualSpacing/>
        <w:jc w:val="both"/>
        <w:rPr>
          <w:rFonts w:ascii="Times New Roman" w:eastAsia="Calibri" w:hAnsi="Times New Roman" w:cs="Times New Roman"/>
          <w:sz w:val="24"/>
          <w:szCs w:val="24"/>
        </w:rPr>
      </w:pPr>
      <w:r w:rsidRPr="004305B3">
        <w:rPr>
          <w:rFonts w:ascii="Times New Roman" w:eastAsia="Calibri" w:hAnsi="Times New Roman" w:cs="Times New Roman"/>
          <w:sz w:val="24"/>
          <w:szCs w:val="24"/>
        </w:rPr>
        <w:t>Local al Comunei Ivănești nr. 73/2022</w:t>
      </w:r>
      <w:r>
        <w:rPr>
          <w:rFonts w:ascii="Times New Roman" w:eastAsia="Calibri" w:hAnsi="Times New Roman" w:cs="Times New Roman"/>
          <w:sz w:val="24"/>
          <w:szCs w:val="24"/>
        </w:rPr>
        <w:t xml:space="preserve">, </w:t>
      </w:r>
      <w:r w:rsidR="00CD47DB" w:rsidRPr="00CD47DB">
        <w:rPr>
          <w:rFonts w:ascii="Times New Roman" w:eastAsia="Calibri" w:hAnsi="Times New Roman" w:cs="Times New Roman"/>
          <w:sz w:val="24"/>
          <w:szCs w:val="24"/>
        </w:rPr>
        <w:t xml:space="preserve">pentru obiectivul de investiții „ÎNFIINȚARE SISTEM DE ALIMENTARE CU APĂ ÎN LOCALITĂȚILE  COȘCA,COȘEȘTI ȘI FUNDĂTURA MARE, COMUNA IVĂNEȘTI , JUDEȚUL VASLUI”, aprobat pentru finanțare prin Programul național de investiții „Anghel Saligny”, precum și a sumei reprezentând categoriile de cheltuieli finanțate de la bugetul local pentru realizarea obiectivului, inițiat de primarul comunei Ivănești, </w:t>
      </w:r>
      <w:r w:rsidR="00CD47DB" w:rsidRPr="00CD47DB">
        <w:rPr>
          <w:rFonts w:ascii="Times New Roman" w:eastAsia="Calibri" w:hAnsi="Times New Roman" w:cs="Times New Roman"/>
          <w:b/>
          <w:bCs/>
          <w:sz w:val="24"/>
          <w:szCs w:val="24"/>
        </w:rPr>
        <w:t xml:space="preserve"> </w:t>
      </w:r>
      <w:r w:rsidR="00CD47DB" w:rsidRPr="00CD47DB">
        <w:rPr>
          <w:rFonts w:ascii="Times New Roman" w:eastAsia="Calibri" w:hAnsi="Times New Roman" w:cs="Times New Roman"/>
          <w:sz w:val="24"/>
          <w:szCs w:val="24"/>
        </w:rPr>
        <w:t>raportul compartimentului de specialitate si raportul comisiei consiliului local;</w:t>
      </w:r>
    </w:p>
    <w:p w:rsidR="004305B3" w:rsidRPr="0071660B" w:rsidRDefault="004305B3" w:rsidP="0071660B">
      <w:pPr>
        <w:numPr>
          <w:ilvl w:val="0"/>
          <w:numId w:val="2"/>
        </w:numPr>
        <w:spacing w:after="0" w:line="24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Solicitarea de clarificări din data de 03.04.2023, formulat</w:t>
      </w:r>
      <w:r w:rsidR="0071660B">
        <w:rPr>
          <w:rFonts w:ascii="Times New Roman" w:eastAsia="Calibri" w:hAnsi="Times New Roman" w:cs="Times New Roman"/>
          <w:sz w:val="24"/>
          <w:szCs w:val="24"/>
        </w:rPr>
        <w:t>ă</w:t>
      </w:r>
      <w:r>
        <w:rPr>
          <w:rFonts w:ascii="Times New Roman" w:eastAsia="Calibri" w:hAnsi="Times New Roman" w:cs="Times New Roman"/>
          <w:sz w:val="24"/>
          <w:szCs w:val="24"/>
        </w:rPr>
        <w:t xml:space="preserve"> de MDLPA;</w:t>
      </w:r>
    </w:p>
    <w:p w:rsidR="00CD47DB" w:rsidRPr="00CD47DB" w:rsidRDefault="00CD47DB" w:rsidP="00CD47DB">
      <w:pPr>
        <w:numPr>
          <w:ilvl w:val="0"/>
          <w:numId w:val="2"/>
        </w:numPr>
        <w:spacing w:after="0" w:line="240" w:lineRule="auto"/>
        <w:contextualSpacing/>
        <w:jc w:val="both"/>
        <w:rPr>
          <w:rFonts w:ascii="Times New Roman" w:eastAsia="Calibri" w:hAnsi="Times New Roman" w:cs="Times New Roman"/>
          <w:sz w:val="24"/>
          <w:szCs w:val="24"/>
        </w:rPr>
      </w:pPr>
      <w:r w:rsidRPr="00CD47DB">
        <w:rPr>
          <w:rFonts w:ascii="Times New Roman" w:eastAsia="Calibri" w:hAnsi="Times New Roman" w:cs="Times New Roman"/>
          <w:color w:val="000000"/>
          <w:sz w:val="24"/>
          <w:szCs w:val="24"/>
          <w:lang w:eastAsia="ro-RO"/>
        </w:rPr>
        <w:t xml:space="preserve">Oportunitatea finanțării obiectivului de investiții în cadrul </w:t>
      </w:r>
      <w:r w:rsidRPr="00CD47DB">
        <w:rPr>
          <w:rFonts w:ascii="Times New Roman" w:eastAsia="Calibri" w:hAnsi="Times New Roman" w:cs="Times New Roman"/>
          <w:i/>
          <w:iCs/>
          <w:color w:val="000000"/>
          <w:sz w:val="24"/>
          <w:szCs w:val="24"/>
          <w:lang w:eastAsia="ro-RO"/>
        </w:rPr>
        <w:t>Programului de investiții “ANGHEL SALIGNY”</w:t>
      </w:r>
      <w:r w:rsidRPr="00CD47DB">
        <w:rPr>
          <w:rFonts w:ascii="Times New Roman" w:eastAsia="Calibri" w:hAnsi="Times New Roman" w:cs="Times New Roman"/>
          <w:color w:val="000000"/>
          <w:sz w:val="24"/>
          <w:szCs w:val="24"/>
          <w:lang w:eastAsia="ro-RO"/>
        </w:rPr>
        <w:t>;</w:t>
      </w:r>
    </w:p>
    <w:p w:rsidR="00CD47DB" w:rsidRPr="00CD47DB" w:rsidRDefault="00CD47DB" w:rsidP="00CD47DB">
      <w:pPr>
        <w:spacing w:after="0" w:line="240" w:lineRule="auto"/>
        <w:jc w:val="both"/>
        <w:rPr>
          <w:rFonts w:ascii="Times New Roman" w:eastAsia="Calibri" w:hAnsi="Times New Roman" w:cs="Times New Roman"/>
          <w:sz w:val="24"/>
          <w:szCs w:val="24"/>
        </w:rPr>
      </w:pPr>
      <w:proofErr w:type="spellStart"/>
      <w:r w:rsidRPr="00CD47DB">
        <w:rPr>
          <w:rFonts w:ascii="Times New Roman" w:eastAsia="Calibri" w:hAnsi="Times New Roman" w:cs="Times New Roman"/>
          <w:b/>
          <w:bCs/>
          <w:sz w:val="24"/>
          <w:szCs w:val="24"/>
          <w:lang w:val="en"/>
        </w:rPr>
        <w:t>În</w:t>
      </w:r>
      <w:proofErr w:type="spellEnd"/>
      <w:r w:rsidRPr="00CD47DB">
        <w:rPr>
          <w:rFonts w:ascii="Times New Roman" w:eastAsia="Calibri" w:hAnsi="Times New Roman" w:cs="Times New Roman"/>
          <w:b/>
          <w:bCs/>
          <w:sz w:val="24"/>
          <w:szCs w:val="24"/>
          <w:lang w:val="en"/>
        </w:rPr>
        <w:t xml:space="preserve"> </w:t>
      </w:r>
      <w:proofErr w:type="spellStart"/>
      <w:r w:rsidRPr="00CD47DB">
        <w:rPr>
          <w:rFonts w:ascii="Times New Roman" w:eastAsia="Calibri" w:hAnsi="Times New Roman" w:cs="Times New Roman"/>
          <w:b/>
          <w:bCs/>
          <w:sz w:val="24"/>
          <w:szCs w:val="24"/>
          <w:lang w:val="en"/>
        </w:rPr>
        <w:t>conformitate</w:t>
      </w:r>
      <w:proofErr w:type="spellEnd"/>
      <w:r w:rsidRPr="00CD47DB">
        <w:rPr>
          <w:rFonts w:ascii="Times New Roman" w:eastAsia="Calibri" w:hAnsi="Times New Roman" w:cs="Times New Roman"/>
          <w:sz w:val="24"/>
          <w:szCs w:val="24"/>
          <w:lang w:val="en"/>
        </w:rPr>
        <w:t xml:space="preserve"> cu </w:t>
      </w:r>
      <w:proofErr w:type="spellStart"/>
      <w:r w:rsidRPr="00CD47DB">
        <w:rPr>
          <w:rFonts w:ascii="Times New Roman" w:eastAsia="Calibri" w:hAnsi="Times New Roman" w:cs="Times New Roman"/>
          <w:sz w:val="24"/>
          <w:szCs w:val="24"/>
          <w:lang w:val="en"/>
        </w:rPr>
        <w:t>prevederile</w:t>
      </w:r>
      <w:proofErr w:type="spellEnd"/>
      <w:r w:rsidRPr="00CD47DB">
        <w:rPr>
          <w:rFonts w:ascii="Times New Roman" w:eastAsia="Calibri" w:hAnsi="Times New Roman" w:cs="Times New Roman"/>
          <w:sz w:val="24"/>
          <w:szCs w:val="24"/>
          <w:lang w:val="en"/>
        </w:rPr>
        <w:t>:</w:t>
      </w:r>
    </w:p>
    <w:p w:rsidR="00CD47DB" w:rsidRPr="00CD47DB" w:rsidRDefault="00CD47DB" w:rsidP="00CD47DB">
      <w:pPr>
        <w:numPr>
          <w:ilvl w:val="0"/>
          <w:numId w:val="1"/>
        </w:numPr>
        <w:tabs>
          <w:tab w:val="left" w:pos="426"/>
        </w:tabs>
        <w:autoSpaceDE w:val="0"/>
        <w:autoSpaceDN w:val="0"/>
        <w:adjustRightInd w:val="0"/>
        <w:spacing w:after="0" w:line="240" w:lineRule="auto"/>
        <w:ind w:left="697" w:hanging="357"/>
        <w:jc w:val="both"/>
        <w:rPr>
          <w:rFonts w:ascii="Times New Roman" w:eastAsia="Calibri" w:hAnsi="Times New Roman" w:cs="Times New Roman"/>
          <w:sz w:val="24"/>
          <w:szCs w:val="24"/>
        </w:rPr>
      </w:pPr>
      <w:r w:rsidRPr="004305B3">
        <w:rPr>
          <w:rFonts w:ascii="Times New Roman" w:eastAsia="Calibri" w:hAnsi="Times New Roman" w:cs="Times New Roman"/>
          <w:sz w:val="24"/>
          <w:szCs w:val="24"/>
          <w:lang w:val="es-CR"/>
        </w:rPr>
        <w:t xml:space="preserve">O.U.G. </w:t>
      </w:r>
      <w:r w:rsidRPr="00CD47DB">
        <w:rPr>
          <w:rFonts w:ascii="Times New Roman" w:eastAsia="Calibri" w:hAnsi="Times New Roman" w:cs="Times New Roman"/>
          <w:sz w:val="24"/>
          <w:szCs w:val="24"/>
        </w:rPr>
        <w:t xml:space="preserve">nr. 95 </w:t>
      </w:r>
      <w:r w:rsidRPr="00CD47DB">
        <w:rPr>
          <w:rFonts w:ascii="Times New Roman" w:eastAsia="Calibri" w:hAnsi="Times New Roman" w:cs="Times New Roman"/>
          <w:sz w:val="24"/>
          <w:szCs w:val="24"/>
          <w:lang w:val="it-IT"/>
        </w:rPr>
        <w:t>pentru aprobarea Programului național de investiții „Anghel Saligny”</w:t>
      </w:r>
      <w:r w:rsidRPr="004305B3">
        <w:rPr>
          <w:rFonts w:ascii="Times New Roman" w:eastAsia="Calibri" w:hAnsi="Times New Roman" w:cs="Times New Roman"/>
          <w:sz w:val="24"/>
          <w:szCs w:val="24"/>
          <w:lang w:val="es-CR"/>
        </w:rPr>
        <w:t>;</w:t>
      </w:r>
    </w:p>
    <w:p w:rsidR="00CD47DB" w:rsidRPr="00CD47DB" w:rsidRDefault="00CD47DB" w:rsidP="00CD47DB">
      <w:pPr>
        <w:numPr>
          <w:ilvl w:val="0"/>
          <w:numId w:val="1"/>
        </w:numPr>
        <w:tabs>
          <w:tab w:val="left" w:pos="426"/>
        </w:tabs>
        <w:autoSpaceDE w:val="0"/>
        <w:autoSpaceDN w:val="0"/>
        <w:adjustRightInd w:val="0"/>
        <w:spacing w:after="0" w:line="240" w:lineRule="auto"/>
        <w:ind w:left="697" w:hanging="357"/>
        <w:jc w:val="both"/>
        <w:rPr>
          <w:rFonts w:ascii="Times New Roman" w:eastAsia="Calibri" w:hAnsi="Times New Roman" w:cs="Times New Roman"/>
          <w:sz w:val="24"/>
          <w:szCs w:val="24"/>
        </w:rPr>
      </w:pPr>
      <w:r w:rsidRPr="004305B3">
        <w:rPr>
          <w:rFonts w:ascii="Times New Roman" w:eastAsia="Calibri" w:hAnsi="Times New Roman" w:cs="Times New Roman"/>
          <w:sz w:val="24"/>
          <w:szCs w:val="24"/>
          <w:lang w:val="es-CR"/>
        </w:rPr>
        <w:t xml:space="preserve">Ordinului MDLPA </w:t>
      </w:r>
      <w:r w:rsidRPr="00CD47DB">
        <w:rPr>
          <w:rFonts w:ascii="Times New Roman" w:eastAsia="Calibri" w:hAnsi="Times New Roman" w:cs="Times New Roman"/>
          <w:sz w:val="24"/>
          <w:szCs w:val="24"/>
          <w:lang w:val="it-IT"/>
        </w:rPr>
        <w:t xml:space="preserve">nr. 1.333/2021 privind aprobarea Normelor metodologice pentru punerea în aplicare a prevederilor Ordonanței de urgență a Guvernului nr. 95/2021 pentru aprobarea Programului național de investiții „Anghel Saligny”, pentru categoriile de investiții prevăzute la art. 4 alin. (1) lit. a)—d) din Ordonanța de urgență a Guvernului nr. 95/2021 ; </w:t>
      </w:r>
    </w:p>
    <w:p w:rsidR="00CD47DB" w:rsidRPr="00CD47DB" w:rsidRDefault="00CD47DB" w:rsidP="00CD47DB">
      <w:pPr>
        <w:numPr>
          <w:ilvl w:val="0"/>
          <w:numId w:val="1"/>
        </w:numPr>
        <w:tabs>
          <w:tab w:val="left" w:pos="426"/>
        </w:tabs>
        <w:autoSpaceDE w:val="0"/>
        <w:autoSpaceDN w:val="0"/>
        <w:adjustRightInd w:val="0"/>
        <w:spacing w:after="0" w:line="240" w:lineRule="auto"/>
        <w:ind w:left="697" w:hanging="357"/>
        <w:jc w:val="both"/>
        <w:rPr>
          <w:rFonts w:ascii="Times New Roman" w:eastAsia="Calibri" w:hAnsi="Times New Roman" w:cs="Times New Roman"/>
          <w:sz w:val="24"/>
          <w:szCs w:val="24"/>
        </w:rPr>
      </w:pPr>
      <w:r w:rsidRPr="00CD47DB">
        <w:rPr>
          <w:rFonts w:ascii="Times New Roman" w:eastAsia="Calibri" w:hAnsi="Times New Roman" w:cs="Times New Roman"/>
          <w:sz w:val="24"/>
          <w:szCs w:val="24"/>
          <w:lang w:val="it-IT"/>
        </w:rPr>
        <w:t xml:space="preserve">Legii nr.273/2006 privind finanțele publice locale, cu modificările și completările ulterioare ; </w:t>
      </w:r>
    </w:p>
    <w:p w:rsidR="00CD47DB" w:rsidRPr="00CD47DB" w:rsidRDefault="00CD47DB" w:rsidP="00CD47DB">
      <w:pPr>
        <w:numPr>
          <w:ilvl w:val="0"/>
          <w:numId w:val="1"/>
        </w:numPr>
        <w:tabs>
          <w:tab w:val="left" w:pos="426"/>
        </w:tabs>
        <w:autoSpaceDE w:val="0"/>
        <w:autoSpaceDN w:val="0"/>
        <w:adjustRightInd w:val="0"/>
        <w:spacing w:after="0" w:line="240" w:lineRule="auto"/>
        <w:ind w:left="697" w:hanging="357"/>
        <w:jc w:val="both"/>
        <w:rPr>
          <w:rFonts w:ascii="Times New Roman" w:eastAsia="Calibri" w:hAnsi="Times New Roman" w:cs="Times New Roman"/>
          <w:sz w:val="24"/>
          <w:szCs w:val="24"/>
        </w:rPr>
      </w:pPr>
      <w:r w:rsidRPr="00CD47DB">
        <w:rPr>
          <w:rFonts w:ascii="Times New Roman" w:eastAsia="Calibri" w:hAnsi="Times New Roman" w:cs="Times New Roman"/>
          <w:noProof/>
          <w:sz w:val="24"/>
          <w:szCs w:val="24"/>
        </w:rPr>
        <w:t xml:space="preserve">art.43 alin.(4) din Legea nr. 24/2000 privind normele de tehnica legislativa pentru elaborarea actelor normative, republicata cu modificarile si completarile ulterioare; </w:t>
      </w:r>
    </w:p>
    <w:p w:rsidR="00CD47DB" w:rsidRPr="00CD47DB" w:rsidRDefault="00CD47DB" w:rsidP="00CD47DB">
      <w:pPr>
        <w:numPr>
          <w:ilvl w:val="0"/>
          <w:numId w:val="1"/>
        </w:numPr>
        <w:spacing w:after="0" w:line="240" w:lineRule="auto"/>
        <w:ind w:left="697" w:hanging="357"/>
        <w:jc w:val="both"/>
        <w:rPr>
          <w:rFonts w:ascii="Times New Roman" w:eastAsia="Calibri" w:hAnsi="Times New Roman" w:cs="Times New Roman"/>
          <w:sz w:val="24"/>
          <w:szCs w:val="24"/>
        </w:rPr>
      </w:pPr>
      <w:r w:rsidRPr="00CD47DB">
        <w:rPr>
          <w:rFonts w:ascii="Times New Roman" w:eastAsia="Calibri" w:hAnsi="Times New Roman" w:cs="Times New Roman"/>
          <w:sz w:val="24"/>
          <w:szCs w:val="24"/>
        </w:rPr>
        <w:t xml:space="preserve">H.G.nr.907/2016 privind etapele de elaborare si </w:t>
      </w:r>
      <w:proofErr w:type="spellStart"/>
      <w:r w:rsidRPr="00CD47DB">
        <w:rPr>
          <w:rFonts w:ascii="Times New Roman" w:eastAsia="Calibri" w:hAnsi="Times New Roman" w:cs="Times New Roman"/>
          <w:sz w:val="24"/>
          <w:szCs w:val="24"/>
        </w:rPr>
        <w:t>continutul-cadru</w:t>
      </w:r>
      <w:proofErr w:type="spellEnd"/>
      <w:r w:rsidRPr="00CD47DB">
        <w:rPr>
          <w:rFonts w:ascii="Times New Roman" w:eastAsia="Calibri" w:hAnsi="Times New Roman" w:cs="Times New Roman"/>
          <w:sz w:val="24"/>
          <w:szCs w:val="24"/>
        </w:rPr>
        <w:t xml:space="preserve"> al </w:t>
      </w:r>
      <w:proofErr w:type="spellStart"/>
      <w:r w:rsidRPr="00CD47DB">
        <w:rPr>
          <w:rFonts w:ascii="Times New Roman" w:eastAsia="Calibri" w:hAnsi="Times New Roman" w:cs="Times New Roman"/>
          <w:sz w:val="24"/>
          <w:szCs w:val="24"/>
        </w:rPr>
        <w:t>documentatiilor</w:t>
      </w:r>
      <w:proofErr w:type="spellEnd"/>
      <w:r w:rsidRPr="00CD47DB">
        <w:rPr>
          <w:rFonts w:ascii="Times New Roman" w:eastAsia="Calibri" w:hAnsi="Times New Roman" w:cs="Times New Roman"/>
          <w:sz w:val="24"/>
          <w:szCs w:val="24"/>
        </w:rPr>
        <w:t xml:space="preserve"> tehnico-economice aferente obiectivelor/proiectelor de </w:t>
      </w:r>
      <w:proofErr w:type="spellStart"/>
      <w:r w:rsidRPr="00CD47DB">
        <w:rPr>
          <w:rFonts w:ascii="Times New Roman" w:eastAsia="Calibri" w:hAnsi="Times New Roman" w:cs="Times New Roman"/>
          <w:sz w:val="24"/>
          <w:szCs w:val="24"/>
        </w:rPr>
        <w:t>investitii</w:t>
      </w:r>
      <w:proofErr w:type="spellEnd"/>
      <w:r w:rsidRPr="00CD47DB">
        <w:rPr>
          <w:rFonts w:ascii="Times New Roman" w:eastAsia="Calibri" w:hAnsi="Times New Roman" w:cs="Times New Roman"/>
          <w:sz w:val="24"/>
          <w:szCs w:val="24"/>
        </w:rPr>
        <w:t xml:space="preserve"> </w:t>
      </w:r>
      <w:proofErr w:type="spellStart"/>
      <w:r w:rsidRPr="00CD47DB">
        <w:rPr>
          <w:rFonts w:ascii="Times New Roman" w:eastAsia="Calibri" w:hAnsi="Times New Roman" w:cs="Times New Roman"/>
          <w:sz w:val="24"/>
          <w:szCs w:val="24"/>
        </w:rPr>
        <w:t>finantate</w:t>
      </w:r>
      <w:proofErr w:type="spellEnd"/>
      <w:r w:rsidRPr="00CD47DB">
        <w:rPr>
          <w:rFonts w:ascii="Times New Roman" w:eastAsia="Calibri" w:hAnsi="Times New Roman" w:cs="Times New Roman"/>
          <w:sz w:val="24"/>
          <w:szCs w:val="24"/>
        </w:rPr>
        <w:t xml:space="preserve"> din fonduri publice;</w:t>
      </w:r>
    </w:p>
    <w:p w:rsidR="00CD47DB" w:rsidRPr="00CD47DB" w:rsidRDefault="00792D6E" w:rsidP="00CD47DB">
      <w:pPr>
        <w:tabs>
          <w:tab w:val="left" w:pos="426"/>
        </w:tabs>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b/>
          <w:bCs/>
          <w:sz w:val="24"/>
          <w:szCs w:val="24"/>
        </w:rPr>
        <w:tab/>
      </w:r>
      <w:r w:rsidR="00CD47DB" w:rsidRPr="00CD47DB">
        <w:rPr>
          <w:rFonts w:ascii="Times New Roman" w:eastAsia="Calibri" w:hAnsi="Times New Roman" w:cs="Times New Roman"/>
          <w:b/>
          <w:bCs/>
          <w:sz w:val="24"/>
          <w:szCs w:val="24"/>
        </w:rPr>
        <w:t>În temeiul</w:t>
      </w:r>
      <w:r w:rsidR="00CD47DB" w:rsidRPr="00CD47DB">
        <w:rPr>
          <w:rFonts w:ascii="Times New Roman" w:eastAsia="Calibri" w:hAnsi="Times New Roman" w:cs="Times New Roman"/>
          <w:sz w:val="24"/>
          <w:szCs w:val="24"/>
        </w:rPr>
        <w:t xml:space="preserve"> art. 129, alin. (1) și alin. (2) lit. “b”, alin. (4) lit.”a”, lit. “d”, lit. “f”, art.139 alin. (1) și alin.(3) si art. 196 alin.(1) lit. “a” din </w:t>
      </w:r>
      <w:proofErr w:type="spellStart"/>
      <w:r w:rsidR="00CD47DB" w:rsidRPr="00CD47DB">
        <w:rPr>
          <w:rFonts w:ascii="Times New Roman" w:eastAsia="Calibri" w:hAnsi="Times New Roman" w:cs="Times New Roman"/>
          <w:sz w:val="24"/>
          <w:szCs w:val="24"/>
        </w:rPr>
        <w:t>Ordonanta</w:t>
      </w:r>
      <w:proofErr w:type="spellEnd"/>
      <w:r w:rsidR="00CD47DB" w:rsidRPr="00CD47DB">
        <w:rPr>
          <w:rFonts w:ascii="Times New Roman" w:eastAsia="Calibri" w:hAnsi="Times New Roman" w:cs="Times New Roman"/>
          <w:sz w:val="24"/>
          <w:szCs w:val="24"/>
        </w:rPr>
        <w:t xml:space="preserve"> de Urgenta a Guvernului României nr. 57/2019 privind Codul Administrativ, cu modificările și completările ulterioare;</w:t>
      </w:r>
    </w:p>
    <w:p w:rsidR="00CD47DB" w:rsidRDefault="00CD47DB" w:rsidP="00F446BE">
      <w:pPr>
        <w:spacing w:after="0" w:line="240" w:lineRule="auto"/>
        <w:rPr>
          <w:rFonts w:ascii="Times New Roman" w:eastAsia="Calibri" w:hAnsi="Times New Roman" w:cs="Times New Roman"/>
          <w:b/>
          <w:sz w:val="24"/>
          <w:szCs w:val="24"/>
        </w:rPr>
      </w:pPr>
      <w:r w:rsidRPr="00CD47DB">
        <w:rPr>
          <w:rFonts w:ascii="Times New Roman" w:eastAsia="Calibri" w:hAnsi="Times New Roman" w:cs="Times New Roman"/>
          <w:b/>
          <w:sz w:val="24"/>
          <w:szCs w:val="24"/>
        </w:rPr>
        <w:t>CONSILIUL LOCAL AL COMUNEI IVĂNEȘTI, JUDEȚUL VASLUI</w:t>
      </w:r>
      <w:r w:rsidR="00F446BE">
        <w:rPr>
          <w:rFonts w:ascii="Times New Roman" w:eastAsia="Calibri" w:hAnsi="Times New Roman" w:cs="Times New Roman"/>
          <w:b/>
          <w:sz w:val="24"/>
          <w:szCs w:val="24"/>
        </w:rPr>
        <w:t xml:space="preserve">, adoptă prezenta </w:t>
      </w:r>
    </w:p>
    <w:p w:rsidR="00F446BE" w:rsidRPr="00CD47DB" w:rsidRDefault="00F446BE" w:rsidP="00F446BE">
      <w:pPr>
        <w:spacing w:after="0" w:line="240" w:lineRule="auto"/>
        <w:rPr>
          <w:rFonts w:ascii="Times New Roman" w:eastAsia="Calibri" w:hAnsi="Times New Roman" w:cs="Times New Roman"/>
          <w:b/>
          <w:sz w:val="24"/>
          <w:szCs w:val="24"/>
        </w:rPr>
      </w:pPr>
    </w:p>
    <w:p w:rsidR="00CD47DB" w:rsidRPr="00CD47DB" w:rsidRDefault="00F446BE" w:rsidP="00CD47DB">
      <w:pPr>
        <w:spacing w:after="0" w:line="240" w:lineRule="auto"/>
        <w:ind w:hanging="540"/>
        <w:jc w:val="center"/>
        <w:rPr>
          <w:rFonts w:ascii="Times New Roman" w:eastAsia="Calibri" w:hAnsi="Times New Roman" w:cs="Times New Roman"/>
          <w:b/>
          <w:sz w:val="24"/>
          <w:szCs w:val="24"/>
        </w:rPr>
      </w:pPr>
      <w:r>
        <w:rPr>
          <w:rFonts w:ascii="Times New Roman" w:eastAsia="Calibri" w:hAnsi="Times New Roman" w:cs="Times New Roman"/>
          <w:b/>
          <w:sz w:val="24"/>
          <w:szCs w:val="24"/>
        </w:rPr>
        <w:t>HOTĂRÂRE</w:t>
      </w:r>
      <w:r w:rsidR="00CD47DB" w:rsidRPr="00CD47DB">
        <w:rPr>
          <w:rFonts w:ascii="Times New Roman" w:eastAsia="Calibri" w:hAnsi="Times New Roman" w:cs="Times New Roman"/>
          <w:b/>
          <w:sz w:val="24"/>
          <w:szCs w:val="24"/>
        </w:rPr>
        <w:t xml:space="preserve"> : </w:t>
      </w:r>
    </w:p>
    <w:p w:rsidR="00CD47DB" w:rsidRPr="00CD47DB" w:rsidRDefault="00CD47DB" w:rsidP="00CD47DB">
      <w:pPr>
        <w:spacing w:after="0" w:line="240" w:lineRule="auto"/>
        <w:jc w:val="both"/>
        <w:rPr>
          <w:rFonts w:ascii="Times New Roman" w:eastAsia="Calibri" w:hAnsi="Times New Roman" w:cs="Times New Roman"/>
          <w:b/>
          <w:sz w:val="24"/>
          <w:szCs w:val="24"/>
        </w:rPr>
      </w:pPr>
    </w:p>
    <w:p w:rsidR="0071660B" w:rsidRDefault="00CD47DB" w:rsidP="00F446BE">
      <w:pPr>
        <w:ind w:firstLine="360"/>
        <w:jc w:val="both"/>
        <w:rPr>
          <w:rFonts w:ascii="Times New Roman" w:eastAsia="Calibri" w:hAnsi="Times New Roman" w:cs="Times New Roman"/>
          <w:bCs/>
          <w:sz w:val="24"/>
          <w:szCs w:val="24"/>
        </w:rPr>
      </w:pPr>
      <w:r w:rsidRPr="00CD47DB">
        <w:rPr>
          <w:rFonts w:ascii="Times New Roman" w:eastAsia="Calibri" w:hAnsi="Times New Roman" w:cs="Times New Roman"/>
          <w:b/>
          <w:sz w:val="24"/>
          <w:szCs w:val="24"/>
        </w:rPr>
        <w:t>Art. 1. –</w:t>
      </w:r>
      <w:r w:rsidR="0071660B">
        <w:rPr>
          <w:rFonts w:ascii="Times New Roman" w:eastAsia="Calibri" w:hAnsi="Times New Roman" w:cs="Times New Roman"/>
          <w:b/>
          <w:sz w:val="24"/>
          <w:szCs w:val="24"/>
        </w:rPr>
        <w:t xml:space="preserve"> </w:t>
      </w:r>
      <w:r w:rsidR="0071660B" w:rsidRPr="0071660B">
        <w:rPr>
          <w:rFonts w:ascii="Times New Roman" w:eastAsia="Calibri" w:hAnsi="Times New Roman" w:cs="Times New Roman"/>
          <w:bCs/>
          <w:sz w:val="24"/>
          <w:szCs w:val="24"/>
        </w:rPr>
        <w:t>Hotăr</w:t>
      </w:r>
      <w:r w:rsidR="00C1778D">
        <w:rPr>
          <w:rFonts w:ascii="Times New Roman" w:eastAsia="Calibri" w:hAnsi="Times New Roman" w:cs="Times New Roman"/>
          <w:bCs/>
          <w:sz w:val="24"/>
          <w:szCs w:val="24"/>
        </w:rPr>
        <w:t>â</w:t>
      </w:r>
      <w:r w:rsidR="0071660B" w:rsidRPr="0071660B">
        <w:rPr>
          <w:rFonts w:ascii="Times New Roman" w:eastAsia="Calibri" w:hAnsi="Times New Roman" w:cs="Times New Roman"/>
          <w:bCs/>
          <w:sz w:val="24"/>
          <w:szCs w:val="24"/>
        </w:rPr>
        <w:t>rea Consiliului Local Ivănești nr. 73/2022, de aprobare a studiului de fezabilitate, a indicatorilor tehnico-economici actualizați și a devizului general actualizat  pentru obiectivul de investiții „ÎNFIINȚARE SISTEM DE ALIMENTARE CU APĂ ÎN LOCALITĂȚILE  COȘCA,COȘEȘTI ȘI FUNDĂTURA MARE, COMUNA IVĂNEȘTI , JUDEȚUL VASLUI”, aprobat pentru finanțare prin Programul național de investiții „Anghel Saligny”, precum și a sumei reprezentând categoriile de cheltuieli finanțate de la bugetul local pentru realizarea obiectivului</w:t>
      </w:r>
      <w:r w:rsidR="0071660B">
        <w:rPr>
          <w:rFonts w:ascii="Times New Roman" w:eastAsia="Calibri" w:hAnsi="Times New Roman" w:cs="Times New Roman"/>
          <w:bCs/>
          <w:sz w:val="24"/>
          <w:szCs w:val="24"/>
        </w:rPr>
        <w:t>, se modifică și se completează după cum urmează:</w:t>
      </w:r>
    </w:p>
    <w:p w:rsidR="0071660B" w:rsidRDefault="0071660B" w:rsidP="0071660B">
      <w:pPr>
        <w:pStyle w:val="Listparagraf"/>
        <w:numPr>
          <w:ilvl w:val="0"/>
          <w:numId w:val="3"/>
        </w:numPr>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Art.2 se modifică și va avea următorul cuprins:</w:t>
      </w:r>
    </w:p>
    <w:p w:rsidR="00F446BE" w:rsidRDefault="0071660B" w:rsidP="00F446BE">
      <w:pPr>
        <w:pStyle w:val="Listparagraf"/>
        <w:jc w:val="both"/>
        <w:rPr>
          <w:rFonts w:ascii="Times New Roman" w:eastAsia="Calibri" w:hAnsi="Times New Roman" w:cs="Times New Roman"/>
          <w:bCs/>
          <w:sz w:val="24"/>
          <w:szCs w:val="24"/>
        </w:rPr>
      </w:pPr>
      <w:r w:rsidRPr="00C1778D">
        <w:rPr>
          <w:rFonts w:ascii="Times New Roman" w:eastAsia="Calibri" w:hAnsi="Times New Roman" w:cs="Times New Roman"/>
          <w:bCs/>
          <w:sz w:val="24"/>
          <w:szCs w:val="24"/>
        </w:rPr>
        <w:t>“ Art.2. - Se aprobă indicatorii tehnico-economici actualizați afer</w:t>
      </w:r>
      <w:r w:rsidR="00F446BE">
        <w:rPr>
          <w:rFonts w:ascii="Times New Roman" w:eastAsia="Calibri" w:hAnsi="Times New Roman" w:cs="Times New Roman"/>
          <w:bCs/>
          <w:sz w:val="24"/>
          <w:szCs w:val="24"/>
        </w:rPr>
        <w:t>enți obiectivului de investiții</w:t>
      </w:r>
    </w:p>
    <w:p w:rsidR="0071660B" w:rsidRPr="00F446BE" w:rsidRDefault="0071660B" w:rsidP="00F446BE">
      <w:pPr>
        <w:pStyle w:val="Listparagraf"/>
        <w:jc w:val="both"/>
        <w:rPr>
          <w:rFonts w:ascii="Times New Roman" w:eastAsia="Calibri" w:hAnsi="Times New Roman" w:cs="Times New Roman"/>
          <w:bCs/>
          <w:sz w:val="24"/>
          <w:szCs w:val="24"/>
        </w:rPr>
      </w:pPr>
      <w:r w:rsidRPr="00F446BE">
        <w:rPr>
          <w:rFonts w:ascii="Times New Roman" w:eastAsia="Calibri" w:hAnsi="Times New Roman" w:cs="Times New Roman"/>
          <w:bCs/>
          <w:sz w:val="24"/>
          <w:szCs w:val="24"/>
        </w:rPr>
        <w:t>„ÎNFIINȚARE SISTEM DE ALIMENTARE CU APĂ ÎN LOCALITĂȚILE  COȘCA,COȘEȘTI ȘI FUNDĂTURA MARE, COMUNA IVĂNEȘTI , JUDEȚUL VASLUI”, conform anexei nr. 1</w:t>
      </w:r>
      <w:r w:rsidR="00C1778D" w:rsidRPr="00C1778D">
        <w:t xml:space="preserve"> </w:t>
      </w:r>
      <w:r w:rsidR="00C1778D" w:rsidRPr="00F446BE">
        <w:rPr>
          <w:rFonts w:ascii="Times New Roman" w:eastAsia="Calibri" w:hAnsi="Times New Roman" w:cs="Times New Roman"/>
          <w:bCs/>
          <w:sz w:val="24"/>
          <w:szCs w:val="24"/>
        </w:rPr>
        <w:t>la prezenta hotărâre</w:t>
      </w:r>
      <w:r w:rsidRPr="00F446BE">
        <w:rPr>
          <w:rFonts w:ascii="Times New Roman" w:eastAsia="Calibri" w:hAnsi="Times New Roman" w:cs="Times New Roman"/>
          <w:bCs/>
          <w:sz w:val="24"/>
          <w:szCs w:val="24"/>
        </w:rPr>
        <w:t xml:space="preserve"> – </w:t>
      </w:r>
      <w:r w:rsidRPr="00F446BE">
        <w:rPr>
          <w:rFonts w:ascii="Times New Roman" w:eastAsia="Calibri" w:hAnsi="Times New Roman" w:cs="Times New Roman"/>
          <w:b/>
          <w:sz w:val="24"/>
          <w:szCs w:val="24"/>
        </w:rPr>
        <w:t xml:space="preserve">anexa 2.2 a </w:t>
      </w:r>
      <w:r w:rsidR="00C1778D" w:rsidRPr="00F446BE">
        <w:rPr>
          <w:rFonts w:ascii="Times New Roman" w:eastAsia="Calibri" w:hAnsi="Times New Roman" w:cs="Times New Roman"/>
          <w:b/>
          <w:sz w:val="24"/>
          <w:szCs w:val="24"/>
        </w:rPr>
        <w:t>la Normele Metodologice</w:t>
      </w:r>
      <w:r w:rsidRPr="00F446BE">
        <w:rPr>
          <w:rFonts w:ascii="Times New Roman" w:eastAsia="Calibri" w:hAnsi="Times New Roman" w:cs="Times New Roman"/>
          <w:b/>
          <w:sz w:val="24"/>
          <w:szCs w:val="24"/>
        </w:rPr>
        <w:t>,</w:t>
      </w:r>
      <w:r w:rsidR="00C1778D" w:rsidRPr="00F446BE">
        <w:rPr>
          <w:rFonts w:ascii="Times New Roman" w:eastAsia="Calibri" w:hAnsi="Times New Roman" w:cs="Times New Roman"/>
          <w:b/>
          <w:sz w:val="24"/>
          <w:szCs w:val="24"/>
        </w:rPr>
        <w:t xml:space="preserve"> actualizată</w:t>
      </w:r>
      <w:r w:rsidRPr="00F446BE">
        <w:rPr>
          <w:rFonts w:ascii="Times New Roman" w:eastAsia="Calibri" w:hAnsi="Times New Roman" w:cs="Times New Roman"/>
          <w:bCs/>
          <w:sz w:val="24"/>
          <w:szCs w:val="24"/>
        </w:rPr>
        <w:t>.”</w:t>
      </w:r>
    </w:p>
    <w:p w:rsidR="00C1778D" w:rsidRDefault="00C1778D" w:rsidP="0071660B">
      <w:pPr>
        <w:pStyle w:val="Listparagraf"/>
        <w:jc w:val="both"/>
        <w:rPr>
          <w:rFonts w:ascii="Times New Roman" w:eastAsia="Calibri" w:hAnsi="Times New Roman" w:cs="Times New Roman"/>
          <w:bCs/>
          <w:sz w:val="24"/>
          <w:szCs w:val="24"/>
        </w:rPr>
      </w:pPr>
    </w:p>
    <w:p w:rsidR="00C1778D" w:rsidRDefault="00C1778D" w:rsidP="0071660B">
      <w:pPr>
        <w:pStyle w:val="Listparagraf"/>
        <w:jc w:val="both"/>
        <w:rPr>
          <w:rFonts w:ascii="Times New Roman" w:eastAsia="Calibri" w:hAnsi="Times New Roman" w:cs="Times New Roman"/>
          <w:bCs/>
          <w:sz w:val="24"/>
          <w:szCs w:val="24"/>
        </w:rPr>
      </w:pPr>
      <w:r>
        <w:rPr>
          <w:rFonts w:ascii="Times New Roman" w:eastAsia="Calibri" w:hAnsi="Times New Roman" w:cs="Times New Roman"/>
          <w:bCs/>
          <w:sz w:val="24"/>
          <w:szCs w:val="24"/>
        </w:rPr>
        <w:t>Art.3 se modifică și va avea următorul cuprins:</w:t>
      </w:r>
    </w:p>
    <w:p w:rsidR="00C1778D" w:rsidRPr="00C1778D" w:rsidRDefault="00C1778D" w:rsidP="0071660B">
      <w:pPr>
        <w:pStyle w:val="Listparagraf"/>
        <w:jc w:val="both"/>
        <w:rPr>
          <w:rFonts w:ascii="Times New Roman" w:eastAsia="Calibri" w:hAnsi="Times New Roman" w:cs="Times New Roman"/>
          <w:bCs/>
          <w:sz w:val="24"/>
          <w:szCs w:val="24"/>
        </w:rPr>
      </w:pPr>
      <w:r w:rsidRPr="00C1778D">
        <w:rPr>
          <w:rFonts w:ascii="Times New Roman" w:eastAsia="Calibri" w:hAnsi="Times New Roman" w:cs="Times New Roman"/>
          <w:bCs/>
          <w:sz w:val="24"/>
          <w:szCs w:val="24"/>
        </w:rPr>
        <w:t xml:space="preserve">“Art.3. - Se aprobă </w:t>
      </w:r>
      <w:r w:rsidRPr="00C1778D">
        <w:rPr>
          <w:rFonts w:ascii="Times New Roman" w:eastAsia="Calibri" w:hAnsi="Times New Roman" w:cs="Times New Roman"/>
          <w:b/>
          <w:sz w:val="24"/>
          <w:szCs w:val="24"/>
        </w:rPr>
        <w:t>devizul general actualizat</w:t>
      </w:r>
      <w:r w:rsidRPr="00C1778D">
        <w:rPr>
          <w:rFonts w:ascii="Times New Roman" w:eastAsia="Calibri" w:hAnsi="Times New Roman" w:cs="Times New Roman"/>
          <w:bCs/>
          <w:sz w:val="24"/>
          <w:szCs w:val="24"/>
        </w:rPr>
        <w:t xml:space="preserve"> aferent obiectivului de investiții „ÎNFIINȚARE SISTEM DE ALIMENTARE CU APĂ ÎN LOCALITĂȚILE  COȘCA,COȘEȘTI ȘI FUNDĂTURA MARE, COMUNA IVĂNEȘTI , JUDEȚUL VASLUI”, conform anexei nr. 2 la prezenta hotărâre</w:t>
      </w:r>
      <w:r>
        <w:rPr>
          <w:rFonts w:ascii="Times New Roman" w:eastAsia="Calibri" w:hAnsi="Times New Roman" w:cs="Times New Roman"/>
          <w:bCs/>
          <w:sz w:val="24"/>
          <w:szCs w:val="24"/>
        </w:rPr>
        <w:t xml:space="preserve">- </w:t>
      </w:r>
      <w:r w:rsidRPr="00C1778D">
        <w:rPr>
          <w:rFonts w:ascii="Times New Roman" w:eastAsia="Calibri" w:hAnsi="Times New Roman" w:cs="Times New Roman"/>
          <w:b/>
          <w:sz w:val="24"/>
          <w:szCs w:val="24"/>
        </w:rPr>
        <w:t>anexa nr.2.1 la Normele Metodologice</w:t>
      </w:r>
      <w:r w:rsidRPr="00C1778D">
        <w:rPr>
          <w:rFonts w:ascii="Times New Roman" w:eastAsia="Calibri" w:hAnsi="Times New Roman" w:cs="Times New Roman"/>
          <w:bCs/>
          <w:sz w:val="24"/>
          <w:szCs w:val="24"/>
        </w:rPr>
        <w:t>”</w:t>
      </w:r>
    </w:p>
    <w:p w:rsidR="0071660B" w:rsidRDefault="0071660B" w:rsidP="00CD47DB">
      <w:pPr>
        <w:spacing w:after="0" w:line="240" w:lineRule="auto"/>
        <w:jc w:val="both"/>
        <w:rPr>
          <w:rFonts w:ascii="Times New Roman" w:eastAsia="Calibri" w:hAnsi="Times New Roman" w:cs="Times New Roman"/>
          <w:b/>
          <w:sz w:val="24"/>
          <w:szCs w:val="24"/>
        </w:rPr>
      </w:pPr>
    </w:p>
    <w:p w:rsidR="0075049A" w:rsidRDefault="00C1778D" w:rsidP="00C1778D">
      <w:pPr>
        <w:pStyle w:val="Listparagraf"/>
        <w:numPr>
          <w:ilvl w:val="0"/>
          <w:numId w:val="3"/>
        </w:numPr>
        <w:spacing w:after="0" w:line="240" w:lineRule="auto"/>
        <w:jc w:val="both"/>
        <w:rPr>
          <w:rFonts w:ascii="Times New Roman" w:eastAsia="Calibri" w:hAnsi="Times New Roman" w:cs="Times New Roman"/>
          <w:bCs/>
          <w:sz w:val="24"/>
          <w:szCs w:val="24"/>
        </w:rPr>
      </w:pPr>
      <w:r>
        <w:rPr>
          <w:rFonts w:ascii="Times New Roman" w:eastAsia="Calibri" w:hAnsi="Times New Roman" w:cs="Times New Roman"/>
          <w:bCs/>
          <w:sz w:val="24"/>
          <w:szCs w:val="24"/>
        </w:rPr>
        <w:t>Celelalte prevederi ale HCL nr. 73/2022 cu modificările și completările ulterioare rămân neschimbate.</w:t>
      </w:r>
    </w:p>
    <w:p w:rsidR="00C1778D" w:rsidRPr="00C1778D" w:rsidRDefault="00C1778D" w:rsidP="00C1778D">
      <w:pPr>
        <w:spacing w:after="0" w:line="240" w:lineRule="auto"/>
        <w:ind w:left="360"/>
        <w:jc w:val="both"/>
        <w:rPr>
          <w:rFonts w:ascii="Times New Roman" w:eastAsia="Calibri" w:hAnsi="Times New Roman" w:cs="Times New Roman"/>
          <w:bCs/>
          <w:sz w:val="24"/>
          <w:szCs w:val="24"/>
        </w:rPr>
      </w:pPr>
    </w:p>
    <w:p w:rsidR="00CD47DB" w:rsidRPr="00F446BE" w:rsidRDefault="00CD47DB" w:rsidP="00F446BE">
      <w:pPr>
        <w:ind w:firstLine="360"/>
        <w:jc w:val="both"/>
        <w:rPr>
          <w:rFonts w:ascii="Times New Roman" w:eastAsia="Calibri" w:hAnsi="Times New Roman" w:cs="Times New Roman"/>
          <w:bCs/>
          <w:sz w:val="24"/>
          <w:szCs w:val="24"/>
        </w:rPr>
      </w:pPr>
      <w:r w:rsidRPr="00C1778D">
        <w:rPr>
          <w:rFonts w:ascii="Times New Roman" w:eastAsia="Calibri" w:hAnsi="Times New Roman" w:cs="Times New Roman"/>
          <w:b/>
          <w:sz w:val="24"/>
          <w:szCs w:val="24"/>
        </w:rPr>
        <w:t>Art.</w:t>
      </w:r>
      <w:r w:rsidR="00C1778D">
        <w:rPr>
          <w:rFonts w:ascii="Times New Roman" w:eastAsia="Calibri" w:hAnsi="Times New Roman" w:cs="Times New Roman"/>
          <w:b/>
          <w:sz w:val="24"/>
          <w:szCs w:val="24"/>
        </w:rPr>
        <w:t>2</w:t>
      </w:r>
      <w:r w:rsidRPr="00C1778D">
        <w:rPr>
          <w:rFonts w:ascii="Times New Roman" w:eastAsia="Calibri" w:hAnsi="Times New Roman" w:cs="Times New Roman"/>
          <w:b/>
          <w:sz w:val="24"/>
          <w:szCs w:val="24"/>
        </w:rPr>
        <w:t xml:space="preserve">. - </w:t>
      </w:r>
      <w:r w:rsidRPr="00C1778D">
        <w:rPr>
          <w:rFonts w:ascii="Times New Roman" w:eastAsia="Calibri" w:hAnsi="Times New Roman" w:cs="Times New Roman"/>
          <w:bCs/>
          <w:sz w:val="24"/>
          <w:szCs w:val="24"/>
        </w:rPr>
        <w:t>Anexele nr. 1</w:t>
      </w:r>
      <w:r w:rsidR="00C1778D" w:rsidRPr="00C1778D">
        <w:rPr>
          <w:rFonts w:ascii="Times New Roman" w:eastAsia="Calibri" w:hAnsi="Times New Roman" w:cs="Times New Roman"/>
          <w:bCs/>
          <w:sz w:val="24"/>
          <w:szCs w:val="24"/>
        </w:rPr>
        <w:t xml:space="preserve"> (</w:t>
      </w:r>
      <w:r w:rsidR="00C1778D" w:rsidRPr="00C1778D">
        <w:rPr>
          <w:rFonts w:ascii="Times New Roman" w:eastAsia="Calibri" w:hAnsi="Times New Roman" w:cs="Times New Roman"/>
          <w:b/>
          <w:sz w:val="24"/>
          <w:szCs w:val="24"/>
        </w:rPr>
        <w:t>anexa 2.2 a la Normele Metodologice, actualizată</w:t>
      </w:r>
      <w:r w:rsidR="00C1778D" w:rsidRPr="00C1778D">
        <w:rPr>
          <w:rFonts w:ascii="Times New Roman" w:eastAsia="Calibri" w:hAnsi="Times New Roman" w:cs="Times New Roman"/>
          <w:bCs/>
          <w:sz w:val="24"/>
          <w:szCs w:val="24"/>
        </w:rPr>
        <w:t>)</w:t>
      </w:r>
      <w:r w:rsidRPr="00C1778D">
        <w:rPr>
          <w:rFonts w:ascii="Times New Roman" w:eastAsia="Calibri" w:hAnsi="Times New Roman" w:cs="Times New Roman"/>
          <w:bCs/>
          <w:sz w:val="24"/>
          <w:szCs w:val="24"/>
        </w:rPr>
        <w:t xml:space="preserve"> și </w:t>
      </w:r>
      <w:r w:rsidR="00E95216">
        <w:rPr>
          <w:rFonts w:ascii="Times New Roman" w:eastAsia="Calibri" w:hAnsi="Times New Roman" w:cs="Times New Roman"/>
          <w:bCs/>
          <w:sz w:val="24"/>
          <w:szCs w:val="24"/>
        </w:rPr>
        <w:t xml:space="preserve">nr. </w:t>
      </w:r>
      <w:r w:rsidRPr="00C1778D">
        <w:rPr>
          <w:rFonts w:ascii="Times New Roman" w:eastAsia="Calibri" w:hAnsi="Times New Roman" w:cs="Times New Roman"/>
          <w:bCs/>
          <w:sz w:val="24"/>
          <w:szCs w:val="24"/>
        </w:rPr>
        <w:t>2</w:t>
      </w:r>
      <w:r w:rsidR="00C1778D" w:rsidRPr="00C1778D">
        <w:rPr>
          <w:rFonts w:ascii="Times New Roman" w:eastAsia="Calibri" w:hAnsi="Times New Roman" w:cs="Times New Roman"/>
          <w:b/>
          <w:sz w:val="24"/>
          <w:szCs w:val="24"/>
        </w:rPr>
        <w:t xml:space="preserve"> (anexa nr.2.1 la Normele Metodologice- deviz general actualizat)</w:t>
      </w:r>
      <w:r w:rsidR="00C1778D" w:rsidRPr="00C1778D">
        <w:rPr>
          <w:rFonts w:ascii="Times New Roman" w:eastAsia="Calibri" w:hAnsi="Times New Roman" w:cs="Times New Roman"/>
          <w:bCs/>
          <w:sz w:val="24"/>
          <w:szCs w:val="24"/>
        </w:rPr>
        <w:t xml:space="preserve"> </w:t>
      </w:r>
      <w:r w:rsidRPr="00C1778D">
        <w:rPr>
          <w:rFonts w:ascii="Times New Roman" w:eastAsia="Calibri" w:hAnsi="Times New Roman" w:cs="Times New Roman"/>
          <w:bCs/>
          <w:sz w:val="24"/>
          <w:szCs w:val="24"/>
        </w:rPr>
        <w:t>fac parte integrantă din prezenta hotărâre.</w:t>
      </w:r>
    </w:p>
    <w:p w:rsidR="00CD47DB" w:rsidRPr="0075049A" w:rsidRDefault="00F446BE" w:rsidP="00CD47DB">
      <w:pPr>
        <w:spacing w:after="0" w:line="240" w:lineRule="auto"/>
        <w:jc w:val="both"/>
        <w:rPr>
          <w:rFonts w:ascii="Times New Roman" w:eastAsia="Calibri" w:hAnsi="Times New Roman" w:cs="Times New Roman"/>
          <w:bCs/>
          <w:sz w:val="24"/>
          <w:szCs w:val="24"/>
        </w:rPr>
      </w:pPr>
      <w:r>
        <w:rPr>
          <w:rFonts w:ascii="Times New Roman" w:eastAsia="Calibri" w:hAnsi="Times New Roman" w:cs="Times New Roman"/>
          <w:b/>
          <w:sz w:val="24"/>
          <w:szCs w:val="24"/>
        </w:rPr>
        <w:t>Art.3</w:t>
      </w:r>
      <w:r w:rsidR="00CD47DB" w:rsidRPr="00CD47DB">
        <w:rPr>
          <w:rFonts w:ascii="Times New Roman" w:eastAsia="Calibri" w:hAnsi="Times New Roman" w:cs="Times New Roman"/>
          <w:b/>
          <w:sz w:val="24"/>
          <w:szCs w:val="24"/>
        </w:rPr>
        <w:t xml:space="preserve">. - </w:t>
      </w:r>
      <w:r w:rsidR="00CD47DB" w:rsidRPr="0075049A">
        <w:rPr>
          <w:rFonts w:ascii="Times New Roman" w:eastAsia="Calibri" w:hAnsi="Times New Roman" w:cs="Times New Roman"/>
          <w:bCs/>
          <w:sz w:val="24"/>
          <w:szCs w:val="24"/>
        </w:rPr>
        <w:t xml:space="preserve">Cu ducerea la îndeplinire a prezentei hotărâri se însărcinează primarul Comunei Ivănești. </w:t>
      </w:r>
    </w:p>
    <w:p w:rsidR="00CD47DB" w:rsidRPr="00CD47DB" w:rsidRDefault="00CD47DB" w:rsidP="00CD47DB">
      <w:pPr>
        <w:spacing w:after="0" w:line="240" w:lineRule="auto"/>
        <w:jc w:val="both"/>
        <w:rPr>
          <w:rFonts w:ascii="Times New Roman" w:eastAsia="Calibri" w:hAnsi="Times New Roman" w:cs="Times New Roman"/>
          <w:b/>
          <w:sz w:val="24"/>
          <w:szCs w:val="24"/>
        </w:rPr>
      </w:pPr>
    </w:p>
    <w:p w:rsidR="00CD47DB" w:rsidRPr="0075049A" w:rsidRDefault="00F446BE" w:rsidP="00CD47DB">
      <w:pPr>
        <w:spacing w:after="0" w:line="240" w:lineRule="auto"/>
        <w:jc w:val="both"/>
        <w:rPr>
          <w:rFonts w:ascii="Times New Roman" w:eastAsia="Calibri" w:hAnsi="Times New Roman" w:cs="Times New Roman"/>
          <w:bCs/>
          <w:sz w:val="24"/>
          <w:szCs w:val="24"/>
        </w:rPr>
      </w:pPr>
      <w:r>
        <w:rPr>
          <w:rFonts w:ascii="Times New Roman" w:eastAsia="Calibri" w:hAnsi="Times New Roman" w:cs="Times New Roman"/>
          <w:b/>
          <w:sz w:val="24"/>
          <w:szCs w:val="24"/>
        </w:rPr>
        <w:t>Art.4</w:t>
      </w:r>
      <w:r w:rsidR="00CD47DB" w:rsidRPr="00CD47DB">
        <w:rPr>
          <w:rFonts w:ascii="Times New Roman" w:eastAsia="Calibri" w:hAnsi="Times New Roman" w:cs="Times New Roman"/>
          <w:b/>
          <w:sz w:val="24"/>
          <w:szCs w:val="24"/>
        </w:rPr>
        <w:t xml:space="preserve">. - </w:t>
      </w:r>
      <w:r w:rsidR="00CD47DB" w:rsidRPr="0075049A">
        <w:rPr>
          <w:rFonts w:ascii="Times New Roman" w:eastAsia="Calibri" w:hAnsi="Times New Roman" w:cs="Times New Roman"/>
          <w:bCs/>
          <w:sz w:val="24"/>
          <w:szCs w:val="24"/>
        </w:rPr>
        <w:t xml:space="preserve">Prezenta hotărâre se comunică, prin intermediul Secretarului general al U.A.T. Comuna Ivănești, în termenul prevăzut de lege, Primarului Comunei Ivănești și Prefectului județului Vaslui și se aduce la cunoștință publică prin afișarea la sediul primăriei, precum și pe pagina de internet </w:t>
      </w:r>
      <w:hyperlink r:id="rId8" w:history="1">
        <w:r w:rsidR="00CD47DB" w:rsidRPr="0075049A">
          <w:rPr>
            <w:rFonts w:ascii="Times New Roman" w:eastAsia="Calibri" w:hAnsi="Times New Roman" w:cs="Times New Roman"/>
            <w:bCs/>
            <w:color w:val="0563C1"/>
            <w:sz w:val="24"/>
            <w:szCs w:val="24"/>
            <w:u w:val="single"/>
          </w:rPr>
          <w:t>http://www.comunaivanesti.ro/</w:t>
        </w:r>
      </w:hyperlink>
      <w:r w:rsidR="00CD47DB" w:rsidRPr="0075049A">
        <w:rPr>
          <w:rFonts w:ascii="Times New Roman" w:eastAsia="Calibri" w:hAnsi="Times New Roman" w:cs="Times New Roman"/>
          <w:bCs/>
          <w:sz w:val="24"/>
          <w:szCs w:val="24"/>
        </w:rPr>
        <w:t>.</w:t>
      </w:r>
    </w:p>
    <w:p w:rsidR="00CD47DB" w:rsidRDefault="00CD47DB" w:rsidP="00CD47DB">
      <w:pPr>
        <w:spacing w:after="0" w:line="240" w:lineRule="auto"/>
        <w:jc w:val="both"/>
        <w:rPr>
          <w:rFonts w:ascii="Times New Roman" w:eastAsia="Calibri" w:hAnsi="Times New Roman" w:cs="Times New Roman"/>
          <w:b/>
          <w:sz w:val="24"/>
          <w:szCs w:val="24"/>
        </w:rPr>
      </w:pPr>
    </w:p>
    <w:p w:rsidR="00F446BE" w:rsidRDefault="00F446BE" w:rsidP="00F446BE">
      <w:pPr>
        <w:spacing w:after="0" w:line="240" w:lineRule="auto"/>
        <w:ind w:firstLine="720"/>
        <w:jc w:val="both"/>
        <w:rPr>
          <w:rFonts w:ascii="Times New Roman" w:eastAsia="Times New Roman" w:hAnsi="Times New Roman" w:cs="Times New Roman"/>
          <w:i/>
          <w:sz w:val="23"/>
          <w:szCs w:val="23"/>
        </w:rPr>
      </w:pPr>
      <w:proofErr w:type="spellStart"/>
      <w:proofErr w:type="gramStart"/>
      <w:r w:rsidRPr="00F446BE">
        <w:rPr>
          <w:rFonts w:ascii="Times New Roman" w:eastAsia="Times New Roman" w:hAnsi="Times New Roman" w:cs="Times New Roman"/>
          <w:i/>
          <w:sz w:val="23"/>
          <w:szCs w:val="23"/>
          <w:lang w:val="en-US"/>
        </w:rPr>
        <w:t>Această</w:t>
      </w:r>
      <w:proofErr w:type="spellEnd"/>
      <w:r w:rsidRPr="00F446BE">
        <w:rPr>
          <w:rFonts w:ascii="Times New Roman" w:eastAsia="Times New Roman" w:hAnsi="Times New Roman" w:cs="Times New Roman"/>
          <w:i/>
          <w:sz w:val="23"/>
          <w:szCs w:val="23"/>
          <w:lang w:val="en-US"/>
        </w:rPr>
        <w:t xml:space="preserve"> </w:t>
      </w:r>
      <w:proofErr w:type="spellStart"/>
      <w:r w:rsidRPr="00F446BE">
        <w:rPr>
          <w:rFonts w:ascii="Times New Roman" w:eastAsia="Times New Roman" w:hAnsi="Times New Roman" w:cs="Times New Roman"/>
          <w:i/>
          <w:sz w:val="23"/>
          <w:szCs w:val="23"/>
          <w:lang w:val="en-US"/>
        </w:rPr>
        <w:t>hotărâre</w:t>
      </w:r>
      <w:proofErr w:type="spellEnd"/>
      <w:r w:rsidRPr="00F446BE">
        <w:rPr>
          <w:rFonts w:ascii="Times New Roman" w:eastAsia="Times New Roman" w:hAnsi="Times New Roman" w:cs="Times New Roman"/>
          <w:i/>
          <w:sz w:val="23"/>
          <w:szCs w:val="23"/>
          <w:lang w:val="en-US"/>
        </w:rPr>
        <w:t xml:space="preserve"> a </w:t>
      </w:r>
      <w:proofErr w:type="spellStart"/>
      <w:r w:rsidRPr="00F446BE">
        <w:rPr>
          <w:rFonts w:ascii="Times New Roman" w:eastAsia="Times New Roman" w:hAnsi="Times New Roman" w:cs="Times New Roman"/>
          <w:i/>
          <w:sz w:val="23"/>
          <w:szCs w:val="23"/>
          <w:lang w:val="en-US"/>
        </w:rPr>
        <w:t>fost</w:t>
      </w:r>
      <w:proofErr w:type="spellEnd"/>
      <w:r w:rsidRPr="00F446BE">
        <w:rPr>
          <w:rFonts w:ascii="Times New Roman" w:eastAsia="Times New Roman" w:hAnsi="Times New Roman" w:cs="Times New Roman"/>
          <w:i/>
          <w:sz w:val="23"/>
          <w:szCs w:val="23"/>
          <w:lang w:val="en-US"/>
        </w:rPr>
        <w:t xml:space="preserve"> </w:t>
      </w:r>
      <w:proofErr w:type="spellStart"/>
      <w:r w:rsidRPr="00F446BE">
        <w:rPr>
          <w:rFonts w:ascii="Times New Roman" w:eastAsia="Times New Roman" w:hAnsi="Times New Roman" w:cs="Times New Roman"/>
          <w:i/>
          <w:sz w:val="23"/>
          <w:szCs w:val="23"/>
          <w:lang w:val="en-US"/>
        </w:rPr>
        <w:t>adoptată</w:t>
      </w:r>
      <w:proofErr w:type="spellEnd"/>
      <w:r w:rsidRPr="00F446BE">
        <w:rPr>
          <w:rFonts w:ascii="Times New Roman" w:eastAsia="Times New Roman" w:hAnsi="Times New Roman" w:cs="Times New Roman"/>
          <w:i/>
          <w:sz w:val="23"/>
          <w:szCs w:val="23"/>
          <w:lang w:val="en-US"/>
        </w:rPr>
        <w:t xml:space="preserve"> </w:t>
      </w:r>
      <w:proofErr w:type="spellStart"/>
      <w:r w:rsidRPr="00F446BE">
        <w:rPr>
          <w:rFonts w:ascii="Times New Roman" w:eastAsia="Times New Roman" w:hAnsi="Times New Roman" w:cs="Times New Roman"/>
          <w:i/>
          <w:sz w:val="23"/>
          <w:szCs w:val="23"/>
          <w:lang w:val="en-US"/>
        </w:rPr>
        <w:t>în</w:t>
      </w:r>
      <w:proofErr w:type="spellEnd"/>
      <w:r w:rsidRPr="00F446BE">
        <w:rPr>
          <w:rFonts w:ascii="Times New Roman" w:eastAsia="Times New Roman" w:hAnsi="Times New Roman" w:cs="Times New Roman"/>
          <w:i/>
          <w:sz w:val="23"/>
          <w:szCs w:val="23"/>
          <w:lang w:val="en-US"/>
        </w:rPr>
        <w:t xml:space="preserve"> </w:t>
      </w:r>
      <w:proofErr w:type="spellStart"/>
      <w:r w:rsidRPr="00F446BE">
        <w:rPr>
          <w:rFonts w:ascii="Times New Roman" w:eastAsia="Times New Roman" w:hAnsi="Times New Roman" w:cs="Times New Roman"/>
          <w:i/>
          <w:sz w:val="23"/>
          <w:szCs w:val="23"/>
          <w:lang w:val="en-US"/>
        </w:rPr>
        <w:t>şedinţa</w:t>
      </w:r>
      <w:proofErr w:type="spellEnd"/>
      <w:r w:rsidRPr="00F446BE">
        <w:rPr>
          <w:rFonts w:ascii="Times New Roman" w:eastAsia="Times New Roman" w:hAnsi="Times New Roman" w:cs="Times New Roman"/>
          <w:i/>
          <w:sz w:val="23"/>
          <w:szCs w:val="23"/>
          <w:lang w:val="en-US"/>
        </w:rPr>
        <w:t xml:space="preserve"> </w:t>
      </w:r>
      <w:proofErr w:type="spellStart"/>
      <w:r w:rsidRPr="00F446BE">
        <w:rPr>
          <w:rFonts w:ascii="Times New Roman" w:eastAsia="Times New Roman" w:hAnsi="Times New Roman" w:cs="Times New Roman"/>
          <w:i/>
          <w:sz w:val="23"/>
          <w:szCs w:val="23"/>
          <w:lang w:val="en-US"/>
        </w:rPr>
        <w:t>ordinară</w:t>
      </w:r>
      <w:proofErr w:type="spellEnd"/>
      <w:r w:rsidRPr="00F446BE">
        <w:rPr>
          <w:rFonts w:ascii="Times New Roman" w:eastAsia="Times New Roman" w:hAnsi="Times New Roman" w:cs="Times New Roman"/>
          <w:i/>
          <w:sz w:val="23"/>
          <w:szCs w:val="23"/>
          <w:lang w:val="en-US"/>
        </w:rPr>
        <w:t xml:space="preserve"> din data </w:t>
      </w:r>
      <w:proofErr w:type="spellStart"/>
      <w:r w:rsidRPr="00F446BE">
        <w:rPr>
          <w:rFonts w:ascii="Times New Roman" w:eastAsia="Times New Roman" w:hAnsi="Times New Roman" w:cs="Times New Roman"/>
          <w:i/>
          <w:sz w:val="23"/>
          <w:szCs w:val="23"/>
          <w:lang w:val="en-US"/>
        </w:rPr>
        <w:t>de</w:t>
      </w:r>
      <w:proofErr w:type="spellEnd"/>
      <w:r w:rsidRPr="00F446BE">
        <w:rPr>
          <w:rFonts w:ascii="Times New Roman" w:eastAsia="Times New Roman" w:hAnsi="Times New Roman" w:cs="Times New Roman"/>
          <w:i/>
          <w:sz w:val="23"/>
          <w:szCs w:val="23"/>
          <w:lang w:val="en-US"/>
        </w:rPr>
        <w:t xml:space="preserve">   </w:t>
      </w:r>
      <w:r w:rsidR="00E95216">
        <w:rPr>
          <w:rFonts w:ascii="Times New Roman" w:eastAsia="Times New Roman" w:hAnsi="Times New Roman" w:cs="Times New Roman"/>
          <w:i/>
          <w:sz w:val="23"/>
          <w:szCs w:val="23"/>
          <w:lang w:val="en-US"/>
        </w:rPr>
        <w:t>26</w:t>
      </w:r>
      <w:r w:rsidRPr="00F446BE">
        <w:rPr>
          <w:rFonts w:ascii="Times New Roman" w:eastAsia="Times New Roman" w:hAnsi="Times New Roman" w:cs="Times New Roman"/>
          <w:i/>
          <w:sz w:val="23"/>
          <w:szCs w:val="23"/>
          <w:lang w:val="en-US"/>
        </w:rPr>
        <w:t xml:space="preserve"> .04.2023, cu </w:t>
      </w:r>
      <w:proofErr w:type="spellStart"/>
      <w:r w:rsidRPr="00F446BE">
        <w:rPr>
          <w:rFonts w:ascii="Times New Roman" w:eastAsia="Times New Roman" w:hAnsi="Times New Roman" w:cs="Times New Roman"/>
          <w:i/>
          <w:sz w:val="23"/>
          <w:szCs w:val="23"/>
          <w:lang w:val="en-US"/>
        </w:rPr>
        <w:t>respectarea</w:t>
      </w:r>
      <w:proofErr w:type="spellEnd"/>
      <w:r w:rsidRPr="00F446BE">
        <w:rPr>
          <w:rFonts w:ascii="Times New Roman" w:eastAsia="Times New Roman" w:hAnsi="Times New Roman" w:cs="Times New Roman"/>
          <w:i/>
          <w:sz w:val="23"/>
          <w:szCs w:val="23"/>
          <w:lang w:val="en-US"/>
        </w:rPr>
        <w:t xml:space="preserve"> </w:t>
      </w:r>
      <w:proofErr w:type="spellStart"/>
      <w:r w:rsidRPr="00F446BE">
        <w:rPr>
          <w:rFonts w:ascii="Times New Roman" w:eastAsia="Times New Roman" w:hAnsi="Times New Roman" w:cs="Times New Roman"/>
          <w:i/>
          <w:sz w:val="23"/>
          <w:szCs w:val="23"/>
          <w:lang w:val="en-US"/>
        </w:rPr>
        <w:t>prevederilor</w:t>
      </w:r>
      <w:proofErr w:type="spellEnd"/>
      <w:r w:rsidRPr="00F446BE">
        <w:rPr>
          <w:rFonts w:ascii="Times New Roman" w:eastAsia="Times New Roman" w:hAnsi="Times New Roman" w:cs="Times New Roman"/>
          <w:i/>
          <w:sz w:val="23"/>
          <w:szCs w:val="23"/>
          <w:lang w:val="en-US"/>
        </w:rPr>
        <w:t xml:space="preserve"> OUG </w:t>
      </w:r>
      <w:proofErr w:type="spellStart"/>
      <w:r w:rsidRPr="00F446BE">
        <w:rPr>
          <w:rFonts w:ascii="Times New Roman" w:eastAsia="Times New Roman" w:hAnsi="Times New Roman" w:cs="Times New Roman"/>
          <w:i/>
          <w:sz w:val="23"/>
          <w:szCs w:val="23"/>
          <w:lang w:val="en-US"/>
        </w:rPr>
        <w:t>nr</w:t>
      </w:r>
      <w:proofErr w:type="spellEnd"/>
      <w:r w:rsidRPr="00F446BE">
        <w:rPr>
          <w:rFonts w:ascii="Times New Roman" w:eastAsia="Times New Roman" w:hAnsi="Times New Roman" w:cs="Times New Roman"/>
          <w:i/>
          <w:sz w:val="23"/>
          <w:szCs w:val="23"/>
          <w:lang w:val="en-US"/>
        </w:rPr>
        <w:t>.</w:t>
      </w:r>
      <w:proofErr w:type="gramEnd"/>
      <w:r w:rsidRPr="00F446BE">
        <w:rPr>
          <w:rFonts w:ascii="Times New Roman" w:eastAsia="Times New Roman" w:hAnsi="Times New Roman" w:cs="Times New Roman"/>
          <w:i/>
          <w:sz w:val="23"/>
          <w:szCs w:val="23"/>
          <w:lang w:val="en-US"/>
        </w:rPr>
        <w:t xml:space="preserve"> 57/2019, </w:t>
      </w:r>
      <w:proofErr w:type="spellStart"/>
      <w:r w:rsidRPr="00F446BE">
        <w:rPr>
          <w:rFonts w:ascii="Times New Roman" w:eastAsia="Times New Roman" w:hAnsi="Times New Roman" w:cs="Times New Roman"/>
          <w:i/>
          <w:sz w:val="23"/>
          <w:szCs w:val="23"/>
          <w:lang w:val="en-US"/>
        </w:rPr>
        <w:t>Codul</w:t>
      </w:r>
      <w:proofErr w:type="spellEnd"/>
      <w:r w:rsidRPr="00F446BE">
        <w:rPr>
          <w:rFonts w:ascii="Times New Roman" w:eastAsia="Times New Roman" w:hAnsi="Times New Roman" w:cs="Times New Roman"/>
          <w:i/>
          <w:sz w:val="23"/>
          <w:szCs w:val="23"/>
          <w:lang w:val="en-US"/>
        </w:rPr>
        <w:t xml:space="preserve"> </w:t>
      </w:r>
      <w:proofErr w:type="spellStart"/>
      <w:r w:rsidRPr="00F446BE">
        <w:rPr>
          <w:rFonts w:ascii="Times New Roman" w:eastAsia="Times New Roman" w:hAnsi="Times New Roman" w:cs="Times New Roman"/>
          <w:i/>
          <w:sz w:val="23"/>
          <w:szCs w:val="23"/>
          <w:lang w:val="en-US"/>
        </w:rPr>
        <w:t>Administrativ</w:t>
      </w:r>
      <w:proofErr w:type="spellEnd"/>
      <w:r w:rsidRPr="00F446BE">
        <w:rPr>
          <w:rFonts w:ascii="Times New Roman" w:eastAsia="Times New Roman" w:hAnsi="Times New Roman" w:cs="Times New Roman"/>
          <w:i/>
          <w:sz w:val="23"/>
          <w:szCs w:val="23"/>
          <w:lang w:val="en-US"/>
        </w:rPr>
        <w:t xml:space="preserve">, cu </w:t>
      </w:r>
      <w:proofErr w:type="gramStart"/>
      <w:r w:rsidRPr="00F446BE">
        <w:rPr>
          <w:rFonts w:ascii="Times New Roman" w:eastAsia="Times New Roman" w:hAnsi="Times New Roman" w:cs="Times New Roman"/>
          <w:i/>
          <w:sz w:val="23"/>
          <w:szCs w:val="23"/>
          <w:lang w:val="en-US"/>
        </w:rPr>
        <w:t>un</w:t>
      </w:r>
      <w:proofErr w:type="gramEnd"/>
      <w:r w:rsidRPr="00F446BE">
        <w:rPr>
          <w:rFonts w:ascii="Times New Roman" w:eastAsia="Times New Roman" w:hAnsi="Times New Roman" w:cs="Times New Roman"/>
          <w:i/>
          <w:sz w:val="23"/>
          <w:szCs w:val="23"/>
          <w:lang w:val="en-US"/>
        </w:rPr>
        <w:t xml:space="preserve"> </w:t>
      </w:r>
      <w:proofErr w:type="spellStart"/>
      <w:r w:rsidRPr="00F446BE">
        <w:rPr>
          <w:rFonts w:ascii="Times New Roman" w:eastAsia="Times New Roman" w:hAnsi="Times New Roman" w:cs="Times New Roman"/>
          <w:i/>
          <w:sz w:val="23"/>
          <w:szCs w:val="23"/>
          <w:lang w:val="en-US"/>
        </w:rPr>
        <w:t>numar</w:t>
      </w:r>
      <w:proofErr w:type="spellEnd"/>
      <w:r w:rsidRPr="00F446BE">
        <w:rPr>
          <w:rFonts w:ascii="Times New Roman" w:eastAsia="Times New Roman" w:hAnsi="Times New Roman" w:cs="Times New Roman"/>
          <w:i/>
          <w:sz w:val="23"/>
          <w:szCs w:val="23"/>
          <w:lang w:val="en-US"/>
        </w:rPr>
        <w:t xml:space="preserve"> de ……..</w:t>
      </w:r>
      <w:r w:rsidRPr="00F446BE">
        <w:rPr>
          <w:rFonts w:ascii="Times New Roman" w:eastAsia="Times New Roman" w:hAnsi="Times New Roman" w:cs="Times New Roman"/>
          <w:i/>
          <w:sz w:val="23"/>
          <w:szCs w:val="23"/>
        </w:rPr>
        <w:t xml:space="preserve"> voturi „pentru”, ………… voturi „împotrivă” şi ……….. „abţineri” din totalul de ….….. consilieri locali în funcţie si …………. consilieri locali </w:t>
      </w:r>
      <w:proofErr w:type="spellStart"/>
      <w:r w:rsidRPr="00F446BE">
        <w:rPr>
          <w:rFonts w:ascii="Times New Roman" w:eastAsia="Times New Roman" w:hAnsi="Times New Roman" w:cs="Times New Roman"/>
          <w:i/>
          <w:sz w:val="23"/>
          <w:szCs w:val="23"/>
        </w:rPr>
        <w:t>prezenti</w:t>
      </w:r>
      <w:proofErr w:type="spellEnd"/>
      <w:r w:rsidRPr="00F446BE">
        <w:rPr>
          <w:rFonts w:ascii="Times New Roman" w:eastAsia="Times New Roman" w:hAnsi="Times New Roman" w:cs="Times New Roman"/>
          <w:i/>
          <w:sz w:val="23"/>
          <w:szCs w:val="23"/>
        </w:rPr>
        <w:t xml:space="preserve"> la </w:t>
      </w:r>
      <w:proofErr w:type="spellStart"/>
      <w:r w:rsidRPr="00F446BE">
        <w:rPr>
          <w:rFonts w:ascii="Times New Roman" w:eastAsia="Times New Roman" w:hAnsi="Times New Roman" w:cs="Times New Roman"/>
          <w:i/>
          <w:sz w:val="23"/>
          <w:szCs w:val="23"/>
        </w:rPr>
        <w:t>sedinta</w:t>
      </w:r>
      <w:proofErr w:type="spellEnd"/>
      <w:r w:rsidRPr="00F446BE">
        <w:rPr>
          <w:rFonts w:ascii="Times New Roman" w:eastAsia="Times New Roman" w:hAnsi="Times New Roman" w:cs="Times New Roman"/>
          <w:i/>
          <w:sz w:val="23"/>
          <w:szCs w:val="23"/>
        </w:rPr>
        <w:t xml:space="preserve">. </w:t>
      </w:r>
    </w:p>
    <w:p w:rsidR="00F446BE" w:rsidRPr="00F446BE" w:rsidRDefault="00F446BE" w:rsidP="00F446BE">
      <w:pPr>
        <w:spacing w:after="0" w:line="240" w:lineRule="auto"/>
        <w:ind w:firstLine="720"/>
        <w:jc w:val="both"/>
        <w:rPr>
          <w:rFonts w:ascii="Times New Roman" w:eastAsia="Times New Roman" w:hAnsi="Times New Roman" w:cs="Times New Roman"/>
          <w:i/>
          <w:sz w:val="23"/>
          <w:szCs w:val="23"/>
        </w:rPr>
      </w:pPr>
    </w:p>
    <w:p w:rsidR="00F446BE" w:rsidRDefault="00F446BE" w:rsidP="00F446BE">
      <w:pPr>
        <w:spacing w:after="0" w:line="240" w:lineRule="auto"/>
        <w:ind w:left="4320" w:firstLine="720"/>
        <w:rPr>
          <w:rFonts w:ascii="Calibri" w:eastAsia="Calibri" w:hAnsi="Calibri" w:cs="Times New Roman"/>
          <w:b/>
          <w:sz w:val="23"/>
          <w:szCs w:val="23"/>
        </w:rPr>
      </w:pPr>
      <w:r w:rsidRPr="00F446BE">
        <w:rPr>
          <w:rFonts w:ascii="Calibri" w:eastAsia="Calibri" w:hAnsi="Calibri" w:cs="Times New Roman"/>
          <w:b/>
          <w:sz w:val="23"/>
          <w:szCs w:val="23"/>
        </w:rPr>
        <w:t xml:space="preserve"> </w:t>
      </w:r>
      <w:r w:rsidR="00E95216">
        <w:rPr>
          <w:rFonts w:ascii="Calibri" w:eastAsia="Calibri" w:hAnsi="Calibri" w:cs="Times New Roman"/>
          <w:b/>
          <w:sz w:val="23"/>
          <w:szCs w:val="23"/>
        </w:rPr>
        <w:t xml:space="preserve">             </w:t>
      </w:r>
      <w:proofErr w:type="spellStart"/>
      <w:r w:rsidR="00E95216">
        <w:rPr>
          <w:rFonts w:ascii="Calibri" w:eastAsia="Calibri" w:hAnsi="Calibri" w:cs="Times New Roman"/>
          <w:b/>
          <w:sz w:val="23"/>
          <w:szCs w:val="23"/>
        </w:rPr>
        <w:t>Ivanesti</w:t>
      </w:r>
      <w:proofErr w:type="spellEnd"/>
      <w:r w:rsidR="00E95216">
        <w:rPr>
          <w:rFonts w:ascii="Calibri" w:eastAsia="Calibri" w:hAnsi="Calibri" w:cs="Times New Roman"/>
          <w:b/>
          <w:sz w:val="23"/>
          <w:szCs w:val="23"/>
        </w:rPr>
        <w:t>,        26</w:t>
      </w:r>
      <w:r w:rsidRPr="00F446BE">
        <w:rPr>
          <w:rFonts w:ascii="Calibri" w:eastAsia="Calibri" w:hAnsi="Calibri" w:cs="Times New Roman"/>
          <w:b/>
          <w:sz w:val="23"/>
          <w:szCs w:val="23"/>
        </w:rPr>
        <w:t xml:space="preserve">      .04.2023</w:t>
      </w:r>
    </w:p>
    <w:p w:rsidR="00F446BE" w:rsidRPr="00F446BE" w:rsidRDefault="00F446BE" w:rsidP="00F446BE">
      <w:pPr>
        <w:spacing w:after="0" w:line="240" w:lineRule="auto"/>
        <w:ind w:left="4320" w:firstLine="720"/>
        <w:rPr>
          <w:rFonts w:ascii="Calibri" w:eastAsia="Calibri" w:hAnsi="Calibri" w:cs="Times New Roman"/>
          <w:b/>
          <w:sz w:val="23"/>
          <w:szCs w:val="23"/>
        </w:rPr>
      </w:pPr>
    </w:p>
    <w:p w:rsidR="00F446BE" w:rsidRPr="00F446BE" w:rsidRDefault="00E95216" w:rsidP="00F446BE">
      <w:pPr>
        <w:spacing w:after="0" w:line="240" w:lineRule="auto"/>
        <w:rPr>
          <w:rFonts w:ascii="Calibri" w:eastAsia="Calibri" w:hAnsi="Calibri" w:cs="Times New Roman"/>
          <w:b/>
          <w:sz w:val="23"/>
          <w:szCs w:val="23"/>
          <w:lang w:val="en-US"/>
        </w:rPr>
      </w:pPr>
      <w:proofErr w:type="spellStart"/>
      <w:r>
        <w:rPr>
          <w:rFonts w:ascii="Calibri" w:eastAsia="Calibri" w:hAnsi="Calibri" w:cs="Times New Roman"/>
          <w:b/>
          <w:sz w:val="23"/>
          <w:szCs w:val="23"/>
          <w:lang w:val="en-US"/>
        </w:rPr>
        <w:t>Presedinte</w:t>
      </w:r>
      <w:proofErr w:type="spellEnd"/>
      <w:r>
        <w:rPr>
          <w:rFonts w:ascii="Calibri" w:eastAsia="Calibri" w:hAnsi="Calibri" w:cs="Times New Roman"/>
          <w:b/>
          <w:sz w:val="23"/>
          <w:szCs w:val="23"/>
          <w:lang w:val="en-US"/>
        </w:rPr>
        <w:t xml:space="preserve"> de </w:t>
      </w:r>
      <w:proofErr w:type="spellStart"/>
      <w:r>
        <w:rPr>
          <w:rFonts w:ascii="Calibri" w:eastAsia="Calibri" w:hAnsi="Calibri" w:cs="Times New Roman"/>
          <w:b/>
          <w:sz w:val="23"/>
          <w:szCs w:val="23"/>
          <w:lang w:val="en-US"/>
        </w:rPr>
        <w:t>sedinta</w:t>
      </w:r>
      <w:proofErr w:type="spellEnd"/>
      <w:r>
        <w:rPr>
          <w:rFonts w:ascii="Calibri" w:eastAsia="Calibri" w:hAnsi="Calibri" w:cs="Times New Roman"/>
          <w:b/>
          <w:sz w:val="23"/>
          <w:szCs w:val="23"/>
          <w:lang w:val="en-US"/>
        </w:rPr>
        <w:t>,</w:t>
      </w:r>
      <w:r>
        <w:rPr>
          <w:rFonts w:ascii="Calibri" w:eastAsia="Calibri" w:hAnsi="Calibri" w:cs="Times New Roman"/>
          <w:b/>
          <w:sz w:val="23"/>
          <w:szCs w:val="23"/>
          <w:lang w:val="en-US"/>
        </w:rPr>
        <w:tab/>
      </w:r>
      <w:r>
        <w:rPr>
          <w:rFonts w:ascii="Calibri" w:eastAsia="Calibri" w:hAnsi="Calibri" w:cs="Times New Roman"/>
          <w:b/>
          <w:sz w:val="23"/>
          <w:szCs w:val="23"/>
          <w:lang w:val="en-US"/>
        </w:rPr>
        <w:tab/>
      </w:r>
      <w:r>
        <w:rPr>
          <w:rFonts w:ascii="Calibri" w:eastAsia="Calibri" w:hAnsi="Calibri" w:cs="Times New Roman"/>
          <w:b/>
          <w:sz w:val="23"/>
          <w:szCs w:val="23"/>
          <w:lang w:val="en-US"/>
        </w:rPr>
        <w:tab/>
      </w:r>
      <w:r>
        <w:rPr>
          <w:rFonts w:ascii="Calibri" w:eastAsia="Calibri" w:hAnsi="Calibri" w:cs="Times New Roman"/>
          <w:b/>
          <w:sz w:val="23"/>
          <w:szCs w:val="23"/>
          <w:lang w:val="en-US"/>
        </w:rPr>
        <w:tab/>
      </w:r>
      <w:r>
        <w:rPr>
          <w:rFonts w:ascii="Calibri" w:eastAsia="Calibri" w:hAnsi="Calibri" w:cs="Times New Roman"/>
          <w:b/>
          <w:sz w:val="23"/>
          <w:szCs w:val="23"/>
          <w:lang w:val="en-US"/>
        </w:rPr>
        <w:tab/>
      </w:r>
      <w:proofErr w:type="spellStart"/>
      <w:r>
        <w:rPr>
          <w:rFonts w:ascii="Calibri" w:eastAsia="Calibri" w:hAnsi="Calibri" w:cs="Times New Roman"/>
          <w:b/>
          <w:sz w:val="23"/>
          <w:szCs w:val="23"/>
          <w:lang w:val="en-US"/>
        </w:rPr>
        <w:t>Contrasemneaza</w:t>
      </w:r>
      <w:proofErr w:type="spellEnd"/>
      <w:r w:rsidR="00F446BE" w:rsidRPr="00F446BE">
        <w:rPr>
          <w:rFonts w:ascii="Calibri" w:eastAsia="Calibri" w:hAnsi="Calibri" w:cs="Times New Roman"/>
          <w:b/>
          <w:sz w:val="23"/>
          <w:szCs w:val="23"/>
          <w:lang w:val="en-US"/>
        </w:rPr>
        <w:t xml:space="preserve">,  </w:t>
      </w:r>
    </w:p>
    <w:p w:rsidR="00F446BE" w:rsidRPr="00F446BE" w:rsidRDefault="00E95216" w:rsidP="00F446BE">
      <w:pPr>
        <w:spacing w:after="0" w:line="240" w:lineRule="auto"/>
        <w:rPr>
          <w:rFonts w:ascii="Calibri" w:eastAsia="Calibri" w:hAnsi="Calibri" w:cs="Times New Roman"/>
          <w:b/>
          <w:sz w:val="23"/>
          <w:szCs w:val="23"/>
          <w:lang w:val="en-US"/>
        </w:rPr>
      </w:pPr>
      <w:proofErr w:type="spellStart"/>
      <w:proofErr w:type="gramStart"/>
      <w:r>
        <w:rPr>
          <w:rFonts w:ascii="Calibri" w:eastAsia="Calibri" w:hAnsi="Calibri" w:cs="Times New Roman"/>
          <w:b/>
          <w:sz w:val="23"/>
          <w:szCs w:val="23"/>
          <w:lang w:val="en-US"/>
        </w:rPr>
        <w:t>Consilier</w:t>
      </w:r>
      <w:proofErr w:type="spellEnd"/>
      <w:r w:rsidR="00F446BE" w:rsidRPr="00F446BE">
        <w:rPr>
          <w:rFonts w:ascii="Calibri" w:eastAsia="Calibri" w:hAnsi="Calibri" w:cs="Times New Roman"/>
          <w:b/>
          <w:sz w:val="23"/>
          <w:szCs w:val="23"/>
          <w:lang w:val="en-US"/>
        </w:rPr>
        <w:t xml:space="preserve"> ,</w:t>
      </w:r>
      <w:proofErr w:type="gramEnd"/>
      <w:r w:rsidR="00F446BE" w:rsidRPr="00F446BE">
        <w:rPr>
          <w:rFonts w:ascii="Calibri" w:eastAsia="Calibri" w:hAnsi="Calibri" w:cs="Times New Roman"/>
          <w:b/>
          <w:sz w:val="23"/>
          <w:szCs w:val="23"/>
          <w:lang w:val="en-US"/>
        </w:rPr>
        <w:tab/>
      </w:r>
      <w:r w:rsidR="00F446BE" w:rsidRPr="00F446BE">
        <w:rPr>
          <w:rFonts w:ascii="Calibri" w:eastAsia="Calibri" w:hAnsi="Calibri" w:cs="Times New Roman"/>
          <w:b/>
          <w:sz w:val="23"/>
          <w:szCs w:val="23"/>
          <w:lang w:val="en-US"/>
        </w:rPr>
        <w:tab/>
      </w:r>
      <w:r w:rsidR="00F446BE" w:rsidRPr="00F446BE">
        <w:rPr>
          <w:rFonts w:ascii="Calibri" w:eastAsia="Calibri" w:hAnsi="Calibri" w:cs="Times New Roman"/>
          <w:b/>
          <w:sz w:val="23"/>
          <w:szCs w:val="23"/>
          <w:lang w:val="en-US"/>
        </w:rPr>
        <w:tab/>
      </w:r>
      <w:r w:rsidR="00F446BE" w:rsidRPr="00F446BE">
        <w:rPr>
          <w:rFonts w:ascii="Calibri" w:eastAsia="Calibri" w:hAnsi="Calibri" w:cs="Times New Roman"/>
          <w:b/>
          <w:sz w:val="23"/>
          <w:szCs w:val="23"/>
          <w:lang w:val="en-US"/>
        </w:rPr>
        <w:tab/>
      </w:r>
      <w:r w:rsidR="00F446BE" w:rsidRPr="00F446BE">
        <w:rPr>
          <w:rFonts w:ascii="Calibri" w:eastAsia="Calibri" w:hAnsi="Calibri" w:cs="Times New Roman"/>
          <w:b/>
          <w:sz w:val="23"/>
          <w:szCs w:val="23"/>
          <w:lang w:val="en-US"/>
        </w:rPr>
        <w:tab/>
      </w:r>
      <w:r w:rsidR="00F446BE" w:rsidRPr="00F446BE">
        <w:rPr>
          <w:rFonts w:ascii="Calibri" w:eastAsia="Calibri" w:hAnsi="Calibri" w:cs="Times New Roman"/>
          <w:b/>
          <w:sz w:val="23"/>
          <w:szCs w:val="23"/>
          <w:lang w:val="en-US"/>
        </w:rPr>
        <w:tab/>
        <w:t xml:space="preserve"> </w:t>
      </w:r>
      <w:proofErr w:type="spellStart"/>
      <w:r w:rsidR="00F446BE" w:rsidRPr="00F446BE">
        <w:rPr>
          <w:rFonts w:ascii="Calibri" w:eastAsia="Calibri" w:hAnsi="Calibri" w:cs="Times New Roman"/>
          <w:b/>
          <w:sz w:val="23"/>
          <w:szCs w:val="23"/>
          <w:lang w:val="en-US"/>
        </w:rPr>
        <w:t>Secretarul</w:t>
      </w:r>
      <w:proofErr w:type="spellEnd"/>
      <w:r w:rsidR="00F446BE" w:rsidRPr="00F446BE">
        <w:rPr>
          <w:rFonts w:ascii="Calibri" w:eastAsia="Calibri" w:hAnsi="Calibri" w:cs="Times New Roman"/>
          <w:b/>
          <w:sz w:val="23"/>
          <w:szCs w:val="23"/>
          <w:lang w:val="en-US"/>
        </w:rPr>
        <w:t xml:space="preserve"> general al </w:t>
      </w:r>
      <w:proofErr w:type="spellStart"/>
      <w:r w:rsidR="00F446BE" w:rsidRPr="00F446BE">
        <w:rPr>
          <w:rFonts w:ascii="Calibri" w:eastAsia="Calibri" w:hAnsi="Calibri" w:cs="Times New Roman"/>
          <w:b/>
          <w:sz w:val="23"/>
          <w:szCs w:val="23"/>
          <w:lang w:val="en-US"/>
        </w:rPr>
        <w:t>comunei</w:t>
      </w:r>
      <w:proofErr w:type="spellEnd"/>
      <w:r w:rsidR="00F446BE" w:rsidRPr="00F446BE">
        <w:rPr>
          <w:rFonts w:ascii="Calibri" w:eastAsia="Calibri" w:hAnsi="Calibri" w:cs="Times New Roman"/>
          <w:b/>
          <w:sz w:val="23"/>
          <w:szCs w:val="23"/>
          <w:lang w:val="en-US"/>
        </w:rPr>
        <w:t>,</w:t>
      </w:r>
    </w:p>
    <w:p w:rsidR="00F446BE" w:rsidRPr="00F446BE" w:rsidRDefault="00E95216" w:rsidP="00F446BE">
      <w:pPr>
        <w:spacing w:after="0" w:line="240" w:lineRule="auto"/>
        <w:rPr>
          <w:rFonts w:ascii="Calibri" w:eastAsia="Calibri" w:hAnsi="Calibri" w:cs="Times New Roman"/>
          <w:b/>
          <w:sz w:val="23"/>
          <w:szCs w:val="23"/>
          <w:lang w:val="en-US"/>
        </w:rPr>
      </w:pPr>
      <w:proofErr w:type="spellStart"/>
      <w:proofErr w:type="gramStart"/>
      <w:r>
        <w:rPr>
          <w:rFonts w:ascii="Calibri" w:eastAsia="Calibri" w:hAnsi="Calibri" w:cs="Times New Roman"/>
          <w:b/>
          <w:sz w:val="23"/>
          <w:szCs w:val="23"/>
          <w:lang w:val="en-US"/>
        </w:rPr>
        <w:t>Ionel</w:t>
      </w:r>
      <w:proofErr w:type="spellEnd"/>
      <w:r>
        <w:rPr>
          <w:rFonts w:ascii="Calibri" w:eastAsia="Calibri" w:hAnsi="Calibri" w:cs="Times New Roman"/>
          <w:b/>
          <w:sz w:val="23"/>
          <w:szCs w:val="23"/>
          <w:lang w:val="en-US"/>
        </w:rPr>
        <w:t xml:space="preserve"> GRAMADA</w:t>
      </w:r>
      <w:r w:rsidR="00F446BE" w:rsidRPr="00F446BE">
        <w:rPr>
          <w:rFonts w:ascii="Calibri" w:eastAsia="Calibri" w:hAnsi="Calibri" w:cs="Times New Roman"/>
          <w:b/>
          <w:sz w:val="23"/>
          <w:szCs w:val="23"/>
          <w:lang w:val="en-US"/>
        </w:rPr>
        <w:tab/>
      </w:r>
      <w:r w:rsidR="00F446BE" w:rsidRPr="00F446BE">
        <w:rPr>
          <w:rFonts w:ascii="Calibri" w:eastAsia="Calibri" w:hAnsi="Calibri" w:cs="Times New Roman"/>
          <w:b/>
          <w:sz w:val="23"/>
          <w:szCs w:val="23"/>
          <w:lang w:val="en-US"/>
        </w:rPr>
        <w:tab/>
      </w:r>
      <w:r w:rsidR="00F446BE" w:rsidRPr="00F446BE">
        <w:rPr>
          <w:rFonts w:ascii="Calibri" w:eastAsia="Calibri" w:hAnsi="Calibri" w:cs="Times New Roman"/>
          <w:b/>
          <w:sz w:val="23"/>
          <w:szCs w:val="23"/>
          <w:lang w:val="en-US"/>
        </w:rPr>
        <w:tab/>
      </w:r>
      <w:r w:rsidR="00F446BE" w:rsidRPr="00F446BE">
        <w:rPr>
          <w:rFonts w:ascii="Calibri" w:eastAsia="Calibri" w:hAnsi="Calibri" w:cs="Times New Roman"/>
          <w:b/>
          <w:sz w:val="23"/>
          <w:szCs w:val="23"/>
          <w:lang w:val="en-US"/>
        </w:rPr>
        <w:tab/>
      </w:r>
      <w:r w:rsidR="00F446BE" w:rsidRPr="00F446BE">
        <w:rPr>
          <w:rFonts w:ascii="Calibri" w:eastAsia="Calibri" w:hAnsi="Calibri" w:cs="Times New Roman"/>
          <w:b/>
          <w:sz w:val="23"/>
          <w:szCs w:val="23"/>
          <w:lang w:val="en-US"/>
        </w:rPr>
        <w:tab/>
      </w:r>
      <w:r w:rsidR="00F446BE" w:rsidRPr="00F446BE">
        <w:rPr>
          <w:rFonts w:ascii="Calibri" w:eastAsia="Calibri" w:hAnsi="Calibri" w:cs="Times New Roman"/>
          <w:b/>
          <w:sz w:val="23"/>
          <w:szCs w:val="23"/>
          <w:lang w:val="en-US"/>
        </w:rPr>
        <w:tab/>
        <w:t xml:space="preserve">  </w:t>
      </w:r>
      <w:proofErr w:type="spellStart"/>
      <w:r w:rsidR="00F446BE">
        <w:rPr>
          <w:rFonts w:ascii="Calibri" w:eastAsia="Calibri" w:hAnsi="Calibri" w:cs="Times New Roman"/>
          <w:b/>
          <w:sz w:val="23"/>
          <w:szCs w:val="23"/>
          <w:lang w:val="en-US"/>
        </w:rPr>
        <w:t>jrs</w:t>
      </w:r>
      <w:proofErr w:type="spellEnd"/>
      <w:r w:rsidR="00F446BE">
        <w:rPr>
          <w:rFonts w:ascii="Calibri" w:eastAsia="Calibri" w:hAnsi="Calibri" w:cs="Times New Roman"/>
          <w:b/>
          <w:sz w:val="23"/>
          <w:szCs w:val="23"/>
          <w:lang w:val="en-US"/>
        </w:rPr>
        <w:t>.</w:t>
      </w:r>
      <w:proofErr w:type="gramEnd"/>
      <w:r w:rsidR="00F446BE">
        <w:rPr>
          <w:rFonts w:ascii="Calibri" w:eastAsia="Calibri" w:hAnsi="Calibri" w:cs="Times New Roman"/>
          <w:b/>
          <w:sz w:val="23"/>
          <w:szCs w:val="23"/>
          <w:lang w:val="en-US"/>
        </w:rPr>
        <w:t xml:space="preserve"> </w:t>
      </w:r>
      <w:proofErr w:type="spellStart"/>
      <w:r w:rsidR="00F446BE" w:rsidRPr="00F446BE">
        <w:rPr>
          <w:rFonts w:ascii="Calibri" w:eastAsia="Calibri" w:hAnsi="Calibri" w:cs="Times New Roman"/>
          <w:b/>
          <w:sz w:val="23"/>
          <w:szCs w:val="23"/>
          <w:lang w:val="en-US"/>
        </w:rPr>
        <w:t>Ovidiu</w:t>
      </w:r>
      <w:proofErr w:type="spellEnd"/>
      <w:r w:rsidR="00F446BE">
        <w:rPr>
          <w:rFonts w:ascii="Calibri" w:eastAsia="Calibri" w:hAnsi="Calibri" w:cs="Times New Roman"/>
          <w:b/>
          <w:sz w:val="23"/>
          <w:szCs w:val="23"/>
          <w:lang w:val="en-US"/>
        </w:rPr>
        <w:t xml:space="preserve"> COZMA</w:t>
      </w:r>
    </w:p>
    <w:p w:rsidR="00CD47DB" w:rsidRDefault="00CD47DB"/>
    <w:p w:rsidR="00F446BE" w:rsidRDefault="00F446BE"/>
    <w:p w:rsidR="00F446BE" w:rsidRDefault="00F446BE"/>
    <w:p w:rsidR="00F446BE" w:rsidRDefault="00F446BE"/>
    <w:p w:rsidR="00F446BE" w:rsidRDefault="00F446BE"/>
    <w:p w:rsidR="00F446BE" w:rsidRDefault="00F446BE"/>
    <w:p w:rsidR="00E95216" w:rsidRDefault="00E95216"/>
    <w:p w:rsidR="00E95216" w:rsidRDefault="00E95216"/>
    <w:p w:rsidR="00E95216" w:rsidRDefault="00E95216"/>
    <w:p w:rsidR="00F446BE" w:rsidRDefault="00F446BE"/>
    <w:p w:rsidR="00F446BE" w:rsidRDefault="00F446BE"/>
    <w:p w:rsidR="00F446BE" w:rsidRPr="00F446BE" w:rsidRDefault="00F446BE" w:rsidP="00F446BE">
      <w:pPr>
        <w:spacing w:after="0" w:line="240" w:lineRule="auto"/>
        <w:rPr>
          <w:rFonts w:ascii="Times New Roman" w:eastAsia="Calibri" w:hAnsi="Times New Roman" w:cs="Times New Roman"/>
          <w:sz w:val="24"/>
          <w:szCs w:val="24"/>
        </w:rPr>
      </w:pPr>
      <w:r w:rsidRPr="00F446BE">
        <w:rPr>
          <w:rFonts w:ascii="Times New Roman" w:eastAsia="Calibri" w:hAnsi="Times New Roman" w:cs="Times New Roman"/>
          <w:sz w:val="24"/>
          <w:szCs w:val="24"/>
        </w:rPr>
        <w:t>JUDEŢUL VASLUI</w:t>
      </w:r>
    </w:p>
    <w:p w:rsidR="00F446BE" w:rsidRPr="00F446BE" w:rsidRDefault="00F446BE" w:rsidP="00F446BE">
      <w:pPr>
        <w:spacing w:after="0" w:line="240" w:lineRule="auto"/>
        <w:rPr>
          <w:rFonts w:ascii="Times New Roman" w:eastAsia="Calibri" w:hAnsi="Times New Roman" w:cs="Times New Roman"/>
          <w:sz w:val="24"/>
          <w:szCs w:val="24"/>
        </w:rPr>
      </w:pPr>
      <w:r w:rsidRPr="00F446BE">
        <w:rPr>
          <w:rFonts w:ascii="Times New Roman" w:eastAsia="Calibri" w:hAnsi="Times New Roman" w:cs="Times New Roman"/>
          <w:sz w:val="24"/>
          <w:szCs w:val="24"/>
        </w:rPr>
        <w:t>U.A.T COMUNA  IVĂNEȘTI</w:t>
      </w:r>
    </w:p>
    <w:p w:rsidR="00F446BE" w:rsidRPr="00F446BE" w:rsidRDefault="00F446BE" w:rsidP="00F446BE">
      <w:pPr>
        <w:spacing w:after="0" w:line="240" w:lineRule="auto"/>
        <w:rPr>
          <w:rFonts w:ascii="Times New Roman" w:eastAsia="Calibri" w:hAnsi="Times New Roman" w:cs="Times New Roman"/>
          <w:sz w:val="24"/>
          <w:szCs w:val="24"/>
        </w:rPr>
      </w:pPr>
      <w:r w:rsidRPr="00F446BE">
        <w:rPr>
          <w:rFonts w:ascii="Times New Roman" w:eastAsia="Calibri" w:hAnsi="Times New Roman" w:cs="Times New Roman"/>
          <w:sz w:val="24"/>
          <w:szCs w:val="24"/>
        </w:rPr>
        <w:t>PRIMAR</w:t>
      </w:r>
    </w:p>
    <w:p w:rsidR="00F446BE" w:rsidRPr="00F446BE" w:rsidRDefault="00F446BE" w:rsidP="00F446BE">
      <w:pPr>
        <w:spacing w:after="0" w:line="240" w:lineRule="auto"/>
        <w:rPr>
          <w:rFonts w:ascii="Times New Roman" w:eastAsia="Calibri" w:hAnsi="Times New Roman" w:cs="Times New Roman"/>
          <w:sz w:val="24"/>
          <w:szCs w:val="24"/>
        </w:rPr>
      </w:pPr>
      <w:r w:rsidRPr="00F446BE">
        <w:rPr>
          <w:rFonts w:ascii="Times New Roman" w:eastAsia="Calibri" w:hAnsi="Times New Roman" w:cs="Times New Roman"/>
          <w:sz w:val="24"/>
          <w:szCs w:val="24"/>
        </w:rPr>
        <w:t xml:space="preserve">Nr.  </w:t>
      </w:r>
      <w:r>
        <w:rPr>
          <w:rFonts w:ascii="Times New Roman" w:eastAsia="Calibri" w:hAnsi="Times New Roman" w:cs="Times New Roman"/>
          <w:sz w:val="24"/>
          <w:szCs w:val="24"/>
        </w:rPr>
        <w:t xml:space="preserve">   2278</w:t>
      </w:r>
      <w:r w:rsidRPr="00F446BE">
        <w:rPr>
          <w:rFonts w:ascii="Times New Roman" w:eastAsia="Calibri" w:hAnsi="Times New Roman" w:cs="Times New Roman"/>
          <w:sz w:val="24"/>
          <w:szCs w:val="24"/>
        </w:rPr>
        <w:t xml:space="preserve">         / </w:t>
      </w:r>
      <w:r>
        <w:rPr>
          <w:rFonts w:ascii="Times New Roman" w:eastAsia="Calibri" w:hAnsi="Times New Roman" w:cs="Times New Roman"/>
          <w:sz w:val="24"/>
          <w:szCs w:val="24"/>
        </w:rPr>
        <w:t>21.</w:t>
      </w:r>
      <w:r w:rsidRPr="00F446BE">
        <w:rPr>
          <w:rFonts w:ascii="Times New Roman" w:eastAsia="Calibri" w:hAnsi="Times New Roman" w:cs="Times New Roman"/>
          <w:sz w:val="24"/>
          <w:szCs w:val="24"/>
        </w:rPr>
        <w:t>04.2023</w:t>
      </w:r>
    </w:p>
    <w:p w:rsidR="00F446BE" w:rsidRPr="00F446BE" w:rsidRDefault="00F446BE" w:rsidP="00F446BE">
      <w:pPr>
        <w:spacing w:after="0" w:line="240" w:lineRule="auto"/>
        <w:rPr>
          <w:rFonts w:ascii="Times New Roman" w:eastAsia="Calibri" w:hAnsi="Times New Roman" w:cs="Times New Roman"/>
          <w:sz w:val="24"/>
          <w:szCs w:val="24"/>
        </w:rPr>
      </w:pPr>
      <w:r w:rsidRPr="00F446BE">
        <w:rPr>
          <w:rFonts w:ascii="Times New Roman" w:eastAsia="Calibri" w:hAnsi="Times New Roman" w:cs="Times New Roman"/>
          <w:sz w:val="24"/>
          <w:szCs w:val="24"/>
        </w:rPr>
        <w:tab/>
      </w:r>
      <w:r w:rsidRPr="00F446BE">
        <w:rPr>
          <w:rFonts w:ascii="Times New Roman" w:eastAsia="Calibri" w:hAnsi="Times New Roman" w:cs="Times New Roman"/>
          <w:sz w:val="24"/>
          <w:szCs w:val="24"/>
        </w:rPr>
        <w:tab/>
      </w:r>
      <w:r w:rsidRPr="00F446BE">
        <w:rPr>
          <w:rFonts w:ascii="Times New Roman" w:eastAsia="Calibri" w:hAnsi="Times New Roman" w:cs="Times New Roman"/>
          <w:sz w:val="24"/>
          <w:szCs w:val="24"/>
        </w:rPr>
        <w:tab/>
      </w:r>
      <w:r w:rsidRPr="00F446BE">
        <w:rPr>
          <w:rFonts w:ascii="Times New Roman" w:eastAsia="Calibri" w:hAnsi="Times New Roman" w:cs="Times New Roman"/>
          <w:sz w:val="24"/>
          <w:szCs w:val="24"/>
        </w:rPr>
        <w:tab/>
      </w:r>
    </w:p>
    <w:p w:rsidR="00F446BE" w:rsidRPr="00F446BE" w:rsidRDefault="00F446BE" w:rsidP="00F446BE">
      <w:pPr>
        <w:spacing w:after="0" w:line="240" w:lineRule="auto"/>
        <w:rPr>
          <w:rFonts w:ascii="Times New Roman" w:eastAsia="Calibri" w:hAnsi="Times New Roman" w:cs="Times New Roman"/>
          <w:sz w:val="24"/>
          <w:szCs w:val="24"/>
        </w:rPr>
      </w:pPr>
    </w:p>
    <w:p w:rsidR="00F446BE" w:rsidRPr="00F446BE" w:rsidRDefault="00F446BE" w:rsidP="00F446BE">
      <w:pPr>
        <w:spacing w:after="0" w:line="240" w:lineRule="auto"/>
        <w:jc w:val="center"/>
        <w:rPr>
          <w:rFonts w:ascii="Times New Roman" w:eastAsia="Calibri" w:hAnsi="Times New Roman" w:cs="Times New Roman"/>
          <w:b/>
          <w:sz w:val="24"/>
          <w:szCs w:val="24"/>
        </w:rPr>
      </w:pPr>
      <w:r w:rsidRPr="00F446BE">
        <w:rPr>
          <w:rFonts w:ascii="Times New Roman" w:eastAsia="Calibri" w:hAnsi="Times New Roman" w:cs="Times New Roman"/>
          <w:b/>
          <w:sz w:val="24"/>
          <w:szCs w:val="24"/>
        </w:rPr>
        <w:t>REFERAT DE APROBARE</w:t>
      </w:r>
    </w:p>
    <w:p w:rsidR="00F446BE" w:rsidRPr="00F446BE" w:rsidRDefault="00F446BE" w:rsidP="00F446BE">
      <w:pPr>
        <w:spacing w:after="100" w:afterAutospacing="1"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La </w:t>
      </w:r>
      <w:r w:rsidRPr="00F446BE">
        <w:rPr>
          <w:rFonts w:ascii="Times New Roman" w:eastAsia="Calibri" w:hAnsi="Times New Roman" w:cs="Times New Roman"/>
          <w:sz w:val="24"/>
          <w:szCs w:val="24"/>
        </w:rPr>
        <w:t xml:space="preserve">proiectul de hotărâre </w:t>
      </w:r>
      <w:r w:rsidRPr="00F446BE">
        <w:rPr>
          <w:rFonts w:ascii="Times New Roman" w:eastAsia="Times New Roman" w:hAnsi="Times New Roman" w:cs="Times New Roman"/>
          <w:sz w:val="24"/>
          <w:szCs w:val="24"/>
          <w:lang w:eastAsia="ro-RO"/>
        </w:rPr>
        <w:t>privind modificarea și completarea Hotărârii Consiliului Local al Comunei Ivănești nr. 73/2022 de aprobare a studiului de fezabilitate, a indicatorilor tehnico-economici actualizați și a devizului general actualizat  pentru obiectivul de investiții „ÎNFIINȚARE SISTEM DE ALIMENTARE CU APĂ ÎN LOCALITĂȚILE  COȘCA,COȘEȘTI ȘI FUNDĂTURA MARE, COMUNA IVĂNEȘTI , JUDEȚUL VASLUI”, aprobat pentru finanțare prin Programul național de investiții „Anghel Saligny”, precum și a sumei reprezentând categoriile de cheltuieli finanțate de la bugetul local pentru realizarea obiectivului</w:t>
      </w:r>
    </w:p>
    <w:p w:rsidR="00F446BE" w:rsidRPr="00F446BE" w:rsidRDefault="00F446BE" w:rsidP="00F446BE">
      <w:pPr>
        <w:spacing w:after="0" w:line="240" w:lineRule="auto"/>
        <w:rPr>
          <w:rFonts w:ascii="Times New Roman" w:eastAsia="Calibri" w:hAnsi="Times New Roman" w:cs="Times New Roman"/>
          <w:color w:val="000000"/>
          <w:sz w:val="24"/>
          <w:szCs w:val="24"/>
        </w:rPr>
      </w:pPr>
      <w:r w:rsidRPr="00F446BE">
        <w:rPr>
          <w:rFonts w:ascii="Times New Roman" w:eastAsia="Calibri" w:hAnsi="Times New Roman" w:cs="Times New Roman"/>
          <w:color w:val="000000"/>
          <w:sz w:val="24"/>
          <w:szCs w:val="24"/>
        </w:rPr>
        <w:t xml:space="preserve">Doamnelor și domnilor consilieri, </w:t>
      </w:r>
    </w:p>
    <w:p w:rsidR="00F446BE" w:rsidRPr="00F446BE" w:rsidRDefault="00F446BE" w:rsidP="00F446BE">
      <w:pPr>
        <w:spacing w:after="0" w:line="240" w:lineRule="auto"/>
        <w:rPr>
          <w:rFonts w:ascii="Times New Roman" w:eastAsia="Calibri" w:hAnsi="Times New Roman" w:cs="Times New Roman"/>
          <w:color w:val="000000"/>
          <w:sz w:val="24"/>
          <w:szCs w:val="24"/>
        </w:rPr>
      </w:pPr>
    </w:p>
    <w:p w:rsidR="00F446BE" w:rsidRPr="00F446BE" w:rsidRDefault="00F446BE" w:rsidP="00F446BE">
      <w:pPr>
        <w:spacing w:after="0" w:line="240" w:lineRule="auto"/>
        <w:rPr>
          <w:rFonts w:ascii="Times New Roman" w:eastAsia="Calibri" w:hAnsi="Times New Roman" w:cs="Times New Roman"/>
          <w:b/>
          <w:color w:val="000000"/>
          <w:sz w:val="24"/>
          <w:szCs w:val="24"/>
        </w:rPr>
      </w:pPr>
      <w:r w:rsidRPr="00F446BE">
        <w:rPr>
          <w:rFonts w:ascii="Times New Roman" w:eastAsia="Calibri" w:hAnsi="Times New Roman" w:cs="Times New Roman"/>
          <w:b/>
          <w:color w:val="000000"/>
          <w:sz w:val="24"/>
          <w:szCs w:val="24"/>
        </w:rPr>
        <w:t>Având în vedere:</w:t>
      </w:r>
    </w:p>
    <w:p w:rsidR="00F446BE" w:rsidRPr="00F446BE" w:rsidRDefault="00F446BE" w:rsidP="00F446BE">
      <w:pPr>
        <w:numPr>
          <w:ilvl w:val="0"/>
          <w:numId w:val="4"/>
        </w:numPr>
        <w:spacing w:after="0" w:line="240" w:lineRule="auto"/>
        <w:jc w:val="both"/>
        <w:rPr>
          <w:rFonts w:ascii="Times New Roman" w:eastAsia="Calibri" w:hAnsi="Times New Roman" w:cs="Times New Roman"/>
          <w:b/>
          <w:color w:val="000000"/>
          <w:sz w:val="24"/>
          <w:szCs w:val="24"/>
        </w:rPr>
      </w:pPr>
      <w:r w:rsidRPr="00F446BE">
        <w:rPr>
          <w:rFonts w:ascii="Times New Roman" w:eastAsia="Times New Roman" w:hAnsi="Times New Roman" w:cs="Times New Roman"/>
          <w:color w:val="000000"/>
          <w:sz w:val="24"/>
          <w:szCs w:val="24"/>
          <w:lang w:eastAsia="ro-RO"/>
        </w:rPr>
        <w:t xml:space="preserve">Aprobarea cererii nr. 139595/04.11.2021 - ID 6200, </w:t>
      </w:r>
      <w:r w:rsidRPr="00F446BE">
        <w:rPr>
          <w:rFonts w:ascii="Times New Roman" w:eastAsia="Times New Roman" w:hAnsi="Times New Roman" w:cs="Times New Roman"/>
          <w:sz w:val="24"/>
          <w:szCs w:val="24"/>
          <w:lang w:eastAsia="ro-RO"/>
        </w:rPr>
        <w:t>pentru finanțarea proiectului de investiții ,, INFIINȚARE SISTEM DE ALIMENTARE CU APĂ ÎN LOCALITĂȚILE  COȘCA,COȘEȘTI ȘI FUNDĂTURA MARE, COMUNA IVĂNEȘTI , JUDEȚUL VASLUI”, prin Programul Național de Investiții ”Anghel Saligny”;</w:t>
      </w:r>
    </w:p>
    <w:p w:rsidR="00F446BE" w:rsidRPr="00F446BE" w:rsidRDefault="00F446BE" w:rsidP="00F446BE">
      <w:pPr>
        <w:numPr>
          <w:ilvl w:val="0"/>
          <w:numId w:val="4"/>
        </w:numPr>
        <w:spacing w:after="0" w:line="240" w:lineRule="auto"/>
        <w:jc w:val="both"/>
        <w:rPr>
          <w:rFonts w:ascii="Times New Roman" w:eastAsia="Calibri" w:hAnsi="Times New Roman" w:cs="Times New Roman"/>
          <w:b/>
          <w:color w:val="000000"/>
          <w:sz w:val="24"/>
          <w:szCs w:val="24"/>
        </w:rPr>
      </w:pPr>
      <w:r w:rsidRPr="00F446BE">
        <w:rPr>
          <w:rFonts w:ascii="Times New Roman" w:eastAsia="Times New Roman" w:hAnsi="Times New Roman" w:cs="Times New Roman"/>
          <w:sz w:val="24"/>
          <w:szCs w:val="24"/>
          <w:lang w:eastAsia="ro-RO"/>
        </w:rPr>
        <w:t>Obiectivul major al proiectului și anume facilitarea accesului populației și operatorilor economici la infrastructura rutieră de interes local;</w:t>
      </w:r>
    </w:p>
    <w:p w:rsidR="00F446BE" w:rsidRPr="00F446BE" w:rsidRDefault="00F446BE" w:rsidP="00F446BE">
      <w:pPr>
        <w:numPr>
          <w:ilvl w:val="0"/>
          <w:numId w:val="4"/>
        </w:numPr>
        <w:spacing w:after="0" w:line="240" w:lineRule="auto"/>
        <w:jc w:val="both"/>
        <w:rPr>
          <w:rFonts w:ascii="Times New Roman" w:eastAsia="Calibri" w:hAnsi="Times New Roman" w:cs="Times New Roman"/>
          <w:b/>
          <w:color w:val="000000"/>
          <w:sz w:val="24"/>
          <w:szCs w:val="24"/>
        </w:rPr>
      </w:pPr>
      <w:r w:rsidRPr="00F446BE">
        <w:rPr>
          <w:rFonts w:ascii="Times New Roman" w:eastAsia="Calibri" w:hAnsi="Times New Roman" w:cs="Times New Roman"/>
          <w:b/>
          <w:color w:val="000000"/>
          <w:sz w:val="24"/>
          <w:szCs w:val="24"/>
        </w:rPr>
        <w:t>Solicitarea de clarificări din data de 03.04.2023 din partea Ministerului, Dezvoltării, Lucrărilor Publice și Administrației;</w:t>
      </w:r>
    </w:p>
    <w:p w:rsidR="00F446BE" w:rsidRPr="00F446BE" w:rsidRDefault="00F446BE" w:rsidP="00F446BE">
      <w:pPr>
        <w:spacing w:after="0" w:line="240" w:lineRule="auto"/>
        <w:jc w:val="both"/>
        <w:rPr>
          <w:rFonts w:ascii="Times New Roman" w:eastAsia="Calibri" w:hAnsi="Times New Roman" w:cs="Times New Roman"/>
          <w:color w:val="000000"/>
          <w:sz w:val="24"/>
          <w:szCs w:val="24"/>
        </w:rPr>
      </w:pPr>
    </w:p>
    <w:p w:rsidR="00F446BE" w:rsidRPr="00F446BE" w:rsidRDefault="00F446BE" w:rsidP="00F446BE">
      <w:pPr>
        <w:spacing w:after="100" w:afterAutospacing="1" w:line="240" w:lineRule="auto"/>
        <w:ind w:firstLine="360"/>
        <w:jc w:val="both"/>
        <w:rPr>
          <w:rFonts w:ascii="Times New Roman" w:eastAsia="Calibri" w:hAnsi="Times New Roman" w:cs="Times New Roman"/>
          <w:sz w:val="24"/>
          <w:szCs w:val="24"/>
        </w:rPr>
      </w:pPr>
      <w:r w:rsidRPr="00F446BE">
        <w:rPr>
          <w:rFonts w:ascii="Times New Roman" w:eastAsia="Calibri" w:hAnsi="Times New Roman" w:cs="Times New Roman"/>
          <w:b/>
          <w:color w:val="000000"/>
          <w:sz w:val="24"/>
          <w:szCs w:val="24"/>
        </w:rPr>
        <w:t xml:space="preserve">Propun spre aprobare </w:t>
      </w:r>
      <w:r w:rsidRPr="00F446BE">
        <w:rPr>
          <w:rFonts w:ascii="Times New Roman" w:eastAsia="Calibri" w:hAnsi="Times New Roman" w:cs="Times New Roman"/>
          <w:sz w:val="24"/>
          <w:szCs w:val="24"/>
        </w:rPr>
        <w:t xml:space="preserve">proiectul de hotărâre </w:t>
      </w:r>
      <w:r>
        <w:rPr>
          <w:rFonts w:ascii="Times New Roman" w:eastAsia="Times New Roman" w:hAnsi="Times New Roman" w:cs="Times New Roman"/>
          <w:sz w:val="24"/>
          <w:szCs w:val="24"/>
          <w:lang w:eastAsia="ro-RO"/>
        </w:rPr>
        <w:t>privind</w:t>
      </w:r>
      <w:r w:rsidRPr="00F446BE">
        <w:rPr>
          <w:rFonts w:ascii="Times New Roman" w:eastAsia="Times New Roman" w:hAnsi="Times New Roman" w:cs="Times New Roman"/>
          <w:sz w:val="24"/>
          <w:szCs w:val="24"/>
          <w:lang w:eastAsia="ro-RO"/>
        </w:rPr>
        <w:t xml:space="preserve"> modificarea și completarea Hotărârii Consiliului Local al Comunei Ivănești nr. 73/2022 de aprobare a studiului de fezabilitate, a indicatorilor tehnico-economici actualizați și a devizului general actualizat  pentru obiectivul de investiții „ÎNFIINȚARE SISTEM DE ALIMENTARE CU APĂ ÎN LOCALITĂȚILE  COȘCA,COȘEȘTI ȘI FUNDĂTURA MARE, COMUNA IVĂNEȘTI , JUDEȚUL VASLUI”, aprobat pentru finanțare prin Programul național de investiții „Anghel Saligny”, precum și a sumei reprezentând categoriile de cheltuieli finanțate de la bugetul local pentru realizarea obiectivului</w:t>
      </w:r>
    </w:p>
    <w:p w:rsidR="00F446BE" w:rsidRPr="00F446BE" w:rsidRDefault="00F446BE" w:rsidP="00F446BE">
      <w:pPr>
        <w:spacing w:after="0" w:line="240" w:lineRule="auto"/>
        <w:rPr>
          <w:rFonts w:ascii="Times New Roman" w:eastAsia="Calibri" w:hAnsi="Times New Roman" w:cs="Times New Roman"/>
          <w:sz w:val="24"/>
          <w:szCs w:val="24"/>
        </w:rPr>
      </w:pPr>
    </w:p>
    <w:p w:rsidR="00F446BE" w:rsidRPr="00F446BE" w:rsidRDefault="00F446BE" w:rsidP="00F446BE">
      <w:pPr>
        <w:spacing w:after="0" w:line="240" w:lineRule="auto"/>
        <w:rPr>
          <w:rFonts w:ascii="Times New Roman" w:eastAsia="Calibri" w:hAnsi="Times New Roman" w:cs="Times New Roman"/>
          <w:sz w:val="24"/>
          <w:szCs w:val="24"/>
        </w:rPr>
      </w:pPr>
    </w:p>
    <w:p w:rsidR="00F446BE" w:rsidRPr="00F446BE" w:rsidRDefault="00F446BE" w:rsidP="00F446BE">
      <w:pPr>
        <w:spacing w:after="0" w:line="240" w:lineRule="auto"/>
        <w:ind w:left="3540" w:firstLine="708"/>
        <w:rPr>
          <w:rFonts w:ascii="Times New Roman" w:eastAsia="Calibri" w:hAnsi="Times New Roman" w:cs="Times New Roman"/>
          <w:b/>
          <w:sz w:val="24"/>
          <w:szCs w:val="24"/>
        </w:rPr>
      </w:pPr>
      <w:r w:rsidRPr="00F446BE">
        <w:rPr>
          <w:rFonts w:ascii="Times New Roman" w:eastAsia="Calibri" w:hAnsi="Times New Roman" w:cs="Times New Roman"/>
          <w:b/>
          <w:sz w:val="24"/>
          <w:szCs w:val="24"/>
        </w:rPr>
        <w:t xml:space="preserve">     PRIMAR,</w:t>
      </w:r>
    </w:p>
    <w:p w:rsidR="00F446BE" w:rsidRPr="00F446BE" w:rsidRDefault="00F446BE" w:rsidP="00F446BE">
      <w:pPr>
        <w:spacing w:after="0" w:line="240" w:lineRule="auto"/>
        <w:ind w:left="3540" w:firstLine="708"/>
        <w:rPr>
          <w:rFonts w:ascii="Times New Roman" w:eastAsia="Calibri" w:hAnsi="Times New Roman" w:cs="Times New Roman"/>
          <w:b/>
          <w:sz w:val="24"/>
          <w:szCs w:val="24"/>
        </w:rPr>
      </w:pPr>
      <w:r w:rsidRPr="00F446BE">
        <w:rPr>
          <w:rFonts w:ascii="Times New Roman" w:eastAsia="Calibri" w:hAnsi="Times New Roman" w:cs="Times New Roman"/>
          <w:b/>
          <w:sz w:val="24"/>
          <w:szCs w:val="24"/>
        </w:rPr>
        <w:t>Dr. Novac Vasile</w:t>
      </w:r>
    </w:p>
    <w:p w:rsidR="00F446BE" w:rsidRDefault="00F446BE" w:rsidP="00F446BE">
      <w:pPr>
        <w:spacing w:after="0" w:line="240" w:lineRule="auto"/>
        <w:ind w:left="3540" w:firstLine="708"/>
        <w:rPr>
          <w:rFonts w:ascii="Times New Roman" w:eastAsia="Calibri" w:hAnsi="Times New Roman" w:cs="Times New Roman"/>
          <w:b/>
          <w:sz w:val="24"/>
          <w:szCs w:val="24"/>
        </w:rPr>
      </w:pPr>
    </w:p>
    <w:p w:rsidR="00F446BE" w:rsidRDefault="00F446BE" w:rsidP="00F446BE">
      <w:pPr>
        <w:spacing w:after="0" w:line="240" w:lineRule="auto"/>
        <w:ind w:left="3540" w:firstLine="708"/>
        <w:rPr>
          <w:rFonts w:ascii="Times New Roman" w:eastAsia="Calibri" w:hAnsi="Times New Roman" w:cs="Times New Roman"/>
          <w:b/>
          <w:sz w:val="24"/>
          <w:szCs w:val="24"/>
        </w:rPr>
      </w:pPr>
    </w:p>
    <w:p w:rsidR="00F446BE" w:rsidRPr="00F446BE" w:rsidRDefault="00F446BE" w:rsidP="00F446BE">
      <w:pPr>
        <w:spacing w:after="0" w:line="240" w:lineRule="auto"/>
        <w:ind w:left="3540" w:firstLine="708"/>
        <w:rPr>
          <w:rFonts w:ascii="Times New Roman" w:eastAsia="Calibri" w:hAnsi="Times New Roman" w:cs="Times New Roman"/>
          <w:b/>
          <w:sz w:val="24"/>
          <w:szCs w:val="24"/>
        </w:rPr>
      </w:pPr>
    </w:p>
    <w:p w:rsidR="00F446BE" w:rsidRPr="00F446BE" w:rsidRDefault="00F446BE" w:rsidP="00F446BE">
      <w:pPr>
        <w:spacing w:after="0" w:line="240" w:lineRule="auto"/>
        <w:ind w:left="3540" w:firstLine="708"/>
        <w:rPr>
          <w:rFonts w:ascii="Times New Roman" w:eastAsia="Calibri" w:hAnsi="Times New Roman" w:cs="Times New Roman"/>
          <w:b/>
          <w:sz w:val="24"/>
          <w:szCs w:val="24"/>
        </w:rPr>
      </w:pPr>
    </w:p>
    <w:p w:rsidR="00F446BE" w:rsidRDefault="00F446BE" w:rsidP="00F446BE">
      <w:pPr>
        <w:spacing w:after="0" w:line="240" w:lineRule="auto"/>
        <w:ind w:left="3540" w:firstLine="708"/>
        <w:rPr>
          <w:rFonts w:ascii="Times New Roman" w:eastAsia="Calibri" w:hAnsi="Times New Roman" w:cs="Times New Roman"/>
          <w:b/>
          <w:sz w:val="24"/>
          <w:szCs w:val="24"/>
        </w:rPr>
      </w:pPr>
    </w:p>
    <w:p w:rsidR="00F446BE" w:rsidRDefault="00F446BE" w:rsidP="00F446BE">
      <w:pPr>
        <w:spacing w:after="0" w:line="240" w:lineRule="auto"/>
        <w:ind w:left="3540" w:firstLine="708"/>
        <w:rPr>
          <w:rFonts w:ascii="Times New Roman" w:eastAsia="Calibri" w:hAnsi="Times New Roman" w:cs="Times New Roman"/>
          <w:b/>
          <w:sz w:val="24"/>
          <w:szCs w:val="24"/>
        </w:rPr>
      </w:pPr>
    </w:p>
    <w:p w:rsidR="00F446BE" w:rsidRDefault="00F446BE" w:rsidP="00F446BE">
      <w:pPr>
        <w:spacing w:after="0" w:line="240" w:lineRule="auto"/>
        <w:ind w:left="3540" w:firstLine="708"/>
        <w:rPr>
          <w:rFonts w:ascii="Times New Roman" w:eastAsia="Calibri" w:hAnsi="Times New Roman" w:cs="Times New Roman"/>
          <w:b/>
          <w:sz w:val="24"/>
          <w:szCs w:val="24"/>
        </w:rPr>
      </w:pPr>
    </w:p>
    <w:p w:rsidR="00F446BE" w:rsidRDefault="00F446BE" w:rsidP="00F446BE">
      <w:pPr>
        <w:spacing w:after="0" w:line="240" w:lineRule="auto"/>
        <w:ind w:left="3540" w:firstLine="708"/>
        <w:rPr>
          <w:rFonts w:ascii="Times New Roman" w:eastAsia="Calibri" w:hAnsi="Times New Roman" w:cs="Times New Roman"/>
          <w:b/>
          <w:sz w:val="24"/>
          <w:szCs w:val="24"/>
        </w:rPr>
      </w:pPr>
    </w:p>
    <w:p w:rsidR="00F446BE" w:rsidRPr="00F446BE" w:rsidRDefault="00F446BE" w:rsidP="00F446BE">
      <w:pPr>
        <w:spacing w:after="0" w:line="240" w:lineRule="auto"/>
        <w:ind w:left="3540" w:firstLine="708"/>
        <w:rPr>
          <w:rFonts w:ascii="Times New Roman" w:eastAsia="Calibri" w:hAnsi="Times New Roman" w:cs="Times New Roman"/>
          <w:b/>
          <w:sz w:val="24"/>
          <w:szCs w:val="24"/>
        </w:rPr>
      </w:pPr>
    </w:p>
    <w:p w:rsidR="00F446BE" w:rsidRPr="00F446BE" w:rsidRDefault="00F446BE" w:rsidP="00F446BE">
      <w:pPr>
        <w:spacing w:after="0" w:line="240" w:lineRule="auto"/>
        <w:ind w:left="3540" w:firstLine="708"/>
        <w:rPr>
          <w:rFonts w:ascii="Times New Roman" w:eastAsia="Calibri" w:hAnsi="Times New Roman" w:cs="Times New Roman"/>
          <w:b/>
          <w:sz w:val="24"/>
          <w:szCs w:val="24"/>
        </w:rPr>
      </w:pPr>
    </w:p>
    <w:p w:rsidR="00F446BE" w:rsidRPr="00F446BE" w:rsidRDefault="00F446BE" w:rsidP="00F446BE">
      <w:pPr>
        <w:spacing w:after="0" w:line="240" w:lineRule="auto"/>
        <w:ind w:left="3540" w:firstLine="708"/>
        <w:rPr>
          <w:rFonts w:ascii="Times New Roman" w:eastAsia="Calibri" w:hAnsi="Times New Roman" w:cs="Times New Roman"/>
          <w:b/>
          <w:sz w:val="24"/>
          <w:szCs w:val="24"/>
        </w:rPr>
      </w:pPr>
    </w:p>
    <w:p w:rsidR="00F446BE" w:rsidRPr="00F446BE" w:rsidRDefault="00F446BE" w:rsidP="00F446BE">
      <w:pPr>
        <w:spacing w:after="0" w:line="240" w:lineRule="auto"/>
        <w:ind w:left="3540" w:firstLine="708"/>
        <w:rPr>
          <w:rFonts w:ascii="Times New Roman" w:eastAsia="Calibri" w:hAnsi="Times New Roman" w:cs="Times New Roman"/>
          <w:b/>
          <w:sz w:val="24"/>
          <w:szCs w:val="24"/>
        </w:rPr>
      </w:pPr>
    </w:p>
    <w:p w:rsidR="00F446BE" w:rsidRPr="00F446BE" w:rsidRDefault="00F446BE" w:rsidP="00F446BE">
      <w:pPr>
        <w:spacing w:after="0" w:line="240" w:lineRule="auto"/>
        <w:rPr>
          <w:rFonts w:ascii="Times New Roman" w:eastAsia="Calibri" w:hAnsi="Times New Roman" w:cs="Times New Roman"/>
        </w:rPr>
      </w:pPr>
      <w:r w:rsidRPr="00F446BE">
        <w:rPr>
          <w:rFonts w:ascii="Times New Roman" w:eastAsia="Calibri" w:hAnsi="Times New Roman" w:cs="Times New Roman"/>
        </w:rPr>
        <w:t>U.A.T. Comuna  IVĂNEȘTI</w:t>
      </w:r>
    </w:p>
    <w:p w:rsidR="00F446BE" w:rsidRPr="00F446BE" w:rsidRDefault="00F446BE" w:rsidP="00F446BE">
      <w:pPr>
        <w:spacing w:after="0" w:line="240" w:lineRule="auto"/>
        <w:rPr>
          <w:rFonts w:ascii="Times New Roman" w:eastAsia="Calibri" w:hAnsi="Times New Roman" w:cs="Times New Roman"/>
        </w:rPr>
      </w:pPr>
      <w:r>
        <w:rPr>
          <w:rFonts w:ascii="Times New Roman" w:eastAsia="Calibri" w:hAnsi="Times New Roman" w:cs="Times New Roman"/>
        </w:rPr>
        <w:t>Compartiment Urban</w:t>
      </w:r>
      <w:r w:rsidRPr="00F446BE">
        <w:rPr>
          <w:rFonts w:ascii="Times New Roman" w:eastAsia="Calibri" w:hAnsi="Times New Roman" w:cs="Times New Roman"/>
        </w:rPr>
        <w:t>i</w:t>
      </w:r>
      <w:r>
        <w:rPr>
          <w:rFonts w:ascii="Times New Roman" w:eastAsia="Calibri" w:hAnsi="Times New Roman" w:cs="Times New Roman"/>
        </w:rPr>
        <w:t>s</w:t>
      </w:r>
      <w:r w:rsidRPr="00F446BE">
        <w:rPr>
          <w:rFonts w:ascii="Times New Roman" w:eastAsia="Calibri" w:hAnsi="Times New Roman" w:cs="Times New Roman"/>
        </w:rPr>
        <w:t>m, Amenajarea Teritoriului și Achiziții Publice</w:t>
      </w:r>
    </w:p>
    <w:p w:rsidR="00F446BE" w:rsidRPr="00F446BE" w:rsidRDefault="00F446BE" w:rsidP="00F446BE">
      <w:pPr>
        <w:spacing w:after="0" w:line="240" w:lineRule="auto"/>
        <w:rPr>
          <w:rFonts w:ascii="Times New Roman" w:eastAsia="Calibri" w:hAnsi="Times New Roman" w:cs="Times New Roman"/>
        </w:rPr>
      </w:pPr>
      <w:r w:rsidRPr="00F446BE">
        <w:rPr>
          <w:rFonts w:ascii="Times New Roman" w:eastAsia="Calibri" w:hAnsi="Times New Roman" w:cs="Times New Roman"/>
        </w:rPr>
        <w:t>Nr. 2305</w:t>
      </w:r>
      <w:r>
        <w:rPr>
          <w:rFonts w:ascii="Times New Roman" w:eastAsia="Calibri" w:hAnsi="Times New Roman" w:cs="Times New Roman"/>
        </w:rPr>
        <w:t xml:space="preserve"> </w:t>
      </w:r>
      <w:r w:rsidRPr="00F446BE">
        <w:rPr>
          <w:rFonts w:ascii="Times New Roman" w:eastAsia="Calibri" w:hAnsi="Times New Roman" w:cs="Times New Roman"/>
        </w:rPr>
        <w:t>/</w:t>
      </w:r>
      <w:r>
        <w:rPr>
          <w:rFonts w:ascii="Times New Roman" w:eastAsia="Calibri" w:hAnsi="Times New Roman" w:cs="Times New Roman"/>
        </w:rPr>
        <w:t xml:space="preserve"> </w:t>
      </w:r>
      <w:r w:rsidRPr="00F446BE">
        <w:rPr>
          <w:rFonts w:ascii="Times New Roman" w:eastAsia="Calibri" w:hAnsi="Times New Roman" w:cs="Times New Roman"/>
        </w:rPr>
        <w:t>24.04.2023</w:t>
      </w:r>
    </w:p>
    <w:p w:rsidR="00F446BE" w:rsidRPr="00F446BE" w:rsidRDefault="00F446BE" w:rsidP="00F446BE">
      <w:pPr>
        <w:spacing w:after="0" w:line="240" w:lineRule="auto"/>
        <w:jc w:val="both"/>
        <w:rPr>
          <w:rFonts w:ascii="Times New Roman" w:eastAsia="Calibri" w:hAnsi="Times New Roman" w:cs="Times New Roman"/>
        </w:rPr>
      </w:pPr>
    </w:p>
    <w:p w:rsidR="00F446BE" w:rsidRPr="00F446BE" w:rsidRDefault="00F446BE" w:rsidP="00F446BE">
      <w:pPr>
        <w:spacing w:after="0" w:line="240" w:lineRule="auto"/>
        <w:jc w:val="center"/>
        <w:rPr>
          <w:rFonts w:ascii="Times New Roman" w:eastAsia="Calibri" w:hAnsi="Times New Roman" w:cs="Times New Roman"/>
        </w:rPr>
      </w:pPr>
      <w:r w:rsidRPr="00F446BE">
        <w:rPr>
          <w:rFonts w:ascii="Times New Roman" w:eastAsia="Calibri" w:hAnsi="Times New Roman" w:cs="Times New Roman"/>
        </w:rPr>
        <w:t>R A P O R T   DE  S P E C I A L I T A T E</w:t>
      </w:r>
    </w:p>
    <w:p w:rsidR="00F446BE" w:rsidRPr="00F446BE" w:rsidRDefault="00F446BE" w:rsidP="00F446BE">
      <w:pPr>
        <w:spacing w:after="0" w:line="240" w:lineRule="auto"/>
        <w:jc w:val="both"/>
        <w:rPr>
          <w:rFonts w:ascii="Times New Roman" w:eastAsia="Calibri" w:hAnsi="Times New Roman" w:cs="Times New Roman"/>
        </w:rPr>
      </w:pPr>
      <w:r w:rsidRPr="00F446BE">
        <w:rPr>
          <w:rFonts w:ascii="Times New Roman" w:eastAsia="Calibri" w:hAnsi="Times New Roman" w:cs="Times New Roman"/>
        </w:rPr>
        <w:t xml:space="preserve">La </w:t>
      </w:r>
      <w:r>
        <w:rPr>
          <w:rFonts w:ascii="Times New Roman" w:eastAsia="Calibri" w:hAnsi="Times New Roman" w:cs="Times New Roman"/>
        </w:rPr>
        <w:t>proiectul</w:t>
      </w:r>
      <w:r w:rsidRPr="00F446BE">
        <w:rPr>
          <w:rFonts w:ascii="Times New Roman" w:eastAsia="Calibri" w:hAnsi="Times New Roman" w:cs="Times New Roman"/>
        </w:rPr>
        <w:t xml:space="preserve"> de hotărâre privind modificarea și completarea Hotărârii Consiliului Local al Comunei Ivănești nr. 73/2022 de aprobare a studiului de fezabilitate, a indicatorilor tehnico-economici actualizați și a devizului general actualizat  pentru obiectivul de investiții „ÎNFIINȚARE SISTEM DE ALIMENTARE CU APĂ ÎN LOCALITĂȚILE  COȘCA,COȘEȘTI ȘI FUNDĂTURA MARE, COMUNA IVĂNEȘTI , JUDEȚUL VASLUI”, aprobat pentru finanțare prin Programul național de investiții „Anghel Saligny”, precum și a sumei reprezentând categoriile de cheltuieli finanțate de la bugetul local pentru realizarea obiectivului</w:t>
      </w:r>
    </w:p>
    <w:p w:rsidR="00F446BE" w:rsidRPr="00F446BE" w:rsidRDefault="00F446BE" w:rsidP="00F446BE">
      <w:pPr>
        <w:spacing w:after="0" w:line="240" w:lineRule="auto"/>
        <w:jc w:val="both"/>
        <w:rPr>
          <w:rFonts w:ascii="Times New Roman" w:eastAsia="Calibri" w:hAnsi="Times New Roman" w:cs="Times New Roman"/>
        </w:rPr>
      </w:pPr>
    </w:p>
    <w:p w:rsidR="00F446BE" w:rsidRPr="00F446BE" w:rsidRDefault="00F446BE" w:rsidP="00F446BE">
      <w:pPr>
        <w:spacing w:after="0" w:line="240" w:lineRule="auto"/>
        <w:ind w:firstLine="708"/>
        <w:jc w:val="both"/>
        <w:rPr>
          <w:rFonts w:ascii="Times New Roman" w:eastAsia="Times New Roman" w:hAnsi="Times New Roman" w:cs="Times New Roman"/>
          <w:bCs/>
          <w:noProof/>
          <w:lang w:eastAsia="ro-RO"/>
        </w:rPr>
      </w:pPr>
      <w:r w:rsidRPr="00F446BE">
        <w:rPr>
          <w:rFonts w:ascii="Times New Roman" w:eastAsia="Times New Roman" w:hAnsi="Times New Roman" w:cs="Times New Roman"/>
          <w:bCs/>
          <w:noProof/>
          <w:lang w:eastAsia="ro-RO"/>
        </w:rPr>
        <w:t xml:space="preserve">Subsemnata, Sitaru Mihaela-Livioara, în calitate de consilier achiziții publice, în cadrul aparatului de specialitate al primarului Comunei Ivănești, județul Vaslui </w:t>
      </w:r>
      <w:r w:rsidRPr="00F446BE">
        <w:rPr>
          <w:rFonts w:ascii="Times New Roman" w:eastAsia="Times New Roman" w:hAnsi="Times New Roman" w:cs="Times New Roman"/>
          <w:b/>
          <w:bCs/>
          <w:noProof/>
          <w:lang w:eastAsia="ro-RO"/>
        </w:rPr>
        <w:t>având în vedere:</w:t>
      </w:r>
    </w:p>
    <w:p w:rsidR="00F446BE" w:rsidRPr="00F446BE" w:rsidRDefault="00F446BE" w:rsidP="00F446BE">
      <w:pPr>
        <w:spacing w:after="0" w:line="240" w:lineRule="auto"/>
        <w:ind w:firstLine="708"/>
        <w:jc w:val="both"/>
        <w:rPr>
          <w:rFonts w:ascii="Times New Roman" w:eastAsia="CIDFont+F3" w:hAnsi="Times New Roman" w:cs="Times New Roman"/>
          <w:lang w:val="es-CR"/>
        </w:rPr>
      </w:pPr>
      <w:r w:rsidRPr="00F446BE">
        <w:rPr>
          <w:rFonts w:ascii="Times New Roman" w:eastAsia="CIDFont+F3" w:hAnsi="Times New Roman" w:cs="Times New Roman"/>
          <w:lang w:val="es-CR"/>
        </w:rPr>
        <w:t>-Referatul de aprobare al primarului comunei Ivănești;</w:t>
      </w:r>
    </w:p>
    <w:p w:rsidR="00F446BE" w:rsidRPr="00F446BE" w:rsidRDefault="00F446BE" w:rsidP="00F446BE">
      <w:pPr>
        <w:spacing w:after="0" w:line="240" w:lineRule="auto"/>
        <w:ind w:firstLine="708"/>
        <w:jc w:val="both"/>
        <w:rPr>
          <w:rFonts w:ascii="Times New Roman" w:eastAsia="CIDFont+F3" w:hAnsi="Times New Roman" w:cs="Times New Roman"/>
          <w:lang w:val="es-CR"/>
        </w:rPr>
      </w:pPr>
      <w:r w:rsidRPr="00F446BE">
        <w:rPr>
          <w:rFonts w:ascii="Times New Roman" w:eastAsia="CIDFont+F3" w:hAnsi="Times New Roman" w:cs="Times New Roman"/>
          <w:lang w:val="es-CR"/>
        </w:rPr>
        <w:t>-</w:t>
      </w:r>
      <w:r w:rsidRPr="00F446BE">
        <w:rPr>
          <w:rFonts w:ascii="Times New Roman" w:eastAsia="Calibri" w:hAnsi="Times New Roman" w:cs="Times New Roman"/>
          <w:b/>
          <w:color w:val="000000"/>
        </w:rPr>
        <w:t>Solicitarea de clarificări din data de 03.04.2023 din partea Ministerului, Dezvoltării, Lucrărilor Publice și Administrației;</w:t>
      </w:r>
    </w:p>
    <w:p w:rsidR="00F446BE" w:rsidRPr="00F446BE" w:rsidRDefault="00F446BE" w:rsidP="00F446BE">
      <w:pPr>
        <w:spacing w:after="0" w:line="240" w:lineRule="auto"/>
        <w:ind w:firstLine="708"/>
        <w:jc w:val="both"/>
        <w:rPr>
          <w:rFonts w:ascii="Times New Roman" w:eastAsia="CIDFont+F3" w:hAnsi="Times New Roman" w:cs="Times New Roman"/>
          <w:lang w:val="es-CR"/>
        </w:rPr>
      </w:pPr>
      <w:r w:rsidRPr="00F446BE">
        <w:rPr>
          <w:rFonts w:ascii="Times New Roman" w:eastAsia="CIDFont+F3" w:hAnsi="Times New Roman" w:cs="Times New Roman"/>
          <w:lang w:val="es-CR"/>
        </w:rPr>
        <w:t>-Legea nr.273/2006 privind finanțele publice locale, cu modificările și completările ulterioare;</w:t>
      </w:r>
    </w:p>
    <w:p w:rsidR="00F446BE" w:rsidRPr="00F446BE" w:rsidRDefault="00F446BE" w:rsidP="00F446BE">
      <w:pPr>
        <w:spacing w:after="0" w:line="240" w:lineRule="auto"/>
        <w:ind w:firstLine="708"/>
        <w:jc w:val="both"/>
        <w:rPr>
          <w:rFonts w:ascii="Times New Roman" w:eastAsia="Calibri" w:hAnsi="Times New Roman" w:cs="Times New Roman"/>
          <w:lang w:val="it-IT"/>
        </w:rPr>
      </w:pPr>
      <w:r w:rsidRPr="00F446BE">
        <w:rPr>
          <w:rFonts w:ascii="Times New Roman" w:eastAsia="Calibri" w:hAnsi="Times New Roman" w:cs="Times New Roman"/>
          <w:lang w:val="it-IT"/>
        </w:rPr>
        <w:t>-Legea nr.24/2000 privind normele de tehnică legislativă pentru elaborarea actelor normative, republicată cu modificările și completările ulterioare;</w:t>
      </w:r>
    </w:p>
    <w:p w:rsidR="00F446BE" w:rsidRPr="00F446BE" w:rsidRDefault="00F446BE" w:rsidP="00F446BE">
      <w:pPr>
        <w:spacing w:after="0" w:line="240" w:lineRule="auto"/>
        <w:ind w:firstLine="706"/>
        <w:jc w:val="both"/>
        <w:rPr>
          <w:rFonts w:ascii="Times New Roman" w:eastAsia="Times New Roman" w:hAnsi="Times New Roman" w:cs="Times New Roman"/>
          <w:color w:val="000000"/>
          <w:lang w:eastAsia="ro-RO"/>
        </w:rPr>
      </w:pPr>
      <w:r w:rsidRPr="00F446BE">
        <w:rPr>
          <w:rFonts w:ascii="Times New Roman" w:eastAsia="Times New Roman" w:hAnsi="Times New Roman" w:cs="Times New Roman"/>
          <w:color w:val="000000"/>
          <w:lang w:eastAsia="ro-RO"/>
        </w:rPr>
        <w:t>-H.G. nr. 907/2016 privind etapele de elaborare și conținutul-cadru al documentațiilor tehnico-economice aferente obiectivelor/proiectelor de investiții finanțate din fonduri publice;</w:t>
      </w:r>
    </w:p>
    <w:p w:rsidR="00F446BE" w:rsidRPr="00F446BE" w:rsidRDefault="00F446BE" w:rsidP="00F446BE">
      <w:pPr>
        <w:spacing w:after="0" w:line="240" w:lineRule="auto"/>
        <w:ind w:firstLine="706"/>
        <w:jc w:val="both"/>
        <w:rPr>
          <w:rFonts w:ascii="Times New Roman" w:eastAsia="Times New Roman" w:hAnsi="Times New Roman" w:cs="Times New Roman"/>
          <w:color w:val="000000"/>
          <w:lang w:eastAsia="ro-RO"/>
        </w:rPr>
      </w:pPr>
      <w:r w:rsidRPr="00F446BE">
        <w:rPr>
          <w:rFonts w:ascii="Times New Roman" w:eastAsia="Times New Roman" w:hAnsi="Times New Roman" w:cs="Times New Roman"/>
          <w:color w:val="000000"/>
          <w:lang w:eastAsia="ro-RO"/>
        </w:rPr>
        <w:t>-</w:t>
      </w:r>
      <w:r w:rsidRPr="00F446BE">
        <w:rPr>
          <w:rFonts w:ascii="Times New Roman" w:eastAsia="Calibri" w:hAnsi="Times New Roman" w:cs="Times New Roman"/>
          <w:lang w:val="es-CR"/>
        </w:rPr>
        <w:t xml:space="preserve">O.U.G. </w:t>
      </w:r>
      <w:r w:rsidRPr="00F446BE">
        <w:rPr>
          <w:rFonts w:ascii="Times New Roman" w:eastAsia="Calibri" w:hAnsi="Times New Roman" w:cs="Times New Roman"/>
        </w:rPr>
        <w:t xml:space="preserve">nr. 95 </w:t>
      </w:r>
      <w:r w:rsidRPr="00F446BE">
        <w:rPr>
          <w:rFonts w:ascii="Times New Roman" w:eastAsia="Calibri" w:hAnsi="Times New Roman" w:cs="Times New Roman"/>
          <w:lang w:val="it-IT"/>
        </w:rPr>
        <w:t>pentru aprobarea Programului național de investiții „Anghel Saligny”</w:t>
      </w:r>
      <w:r w:rsidRPr="00F446BE">
        <w:rPr>
          <w:rFonts w:ascii="Times New Roman" w:eastAsia="Calibri" w:hAnsi="Times New Roman" w:cs="Times New Roman"/>
          <w:lang w:val="es-CR"/>
        </w:rPr>
        <w:t>;</w:t>
      </w:r>
    </w:p>
    <w:p w:rsidR="00F446BE" w:rsidRPr="00F446BE" w:rsidRDefault="00F446BE" w:rsidP="00F446BE">
      <w:pPr>
        <w:spacing w:after="0" w:line="240" w:lineRule="auto"/>
        <w:ind w:firstLine="706"/>
        <w:jc w:val="both"/>
        <w:rPr>
          <w:rFonts w:ascii="Times New Roman" w:eastAsia="Times New Roman" w:hAnsi="Times New Roman" w:cs="Times New Roman"/>
          <w:color w:val="000000"/>
          <w:lang w:eastAsia="ro-RO"/>
        </w:rPr>
      </w:pPr>
      <w:r w:rsidRPr="00F446BE">
        <w:rPr>
          <w:rFonts w:ascii="Times New Roman" w:eastAsia="Times New Roman" w:hAnsi="Times New Roman" w:cs="Times New Roman"/>
          <w:color w:val="000000"/>
          <w:lang w:eastAsia="ro-RO"/>
        </w:rPr>
        <w:t>-</w:t>
      </w:r>
      <w:r w:rsidRPr="00F446BE">
        <w:rPr>
          <w:rFonts w:ascii="Times New Roman" w:eastAsia="Calibri" w:hAnsi="Times New Roman" w:cs="Times New Roman"/>
          <w:lang w:val="es-CR"/>
        </w:rPr>
        <w:t xml:space="preserve">Ordinul MDLPA </w:t>
      </w:r>
      <w:r w:rsidRPr="00F446BE">
        <w:rPr>
          <w:rFonts w:ascii="Times New Roman" w:eastAsia="Calibri" w:hAnsi="Times New Roman" w:cs="Times New Roman"/>
          <w:lang w:val="it-IT"/>
        </w:rPr>
        <w:t xml:space="preserve">nr. 1.333/2021 privind aprobarea Normelor metodologice pentru punerea în aplicare a prevederilor Ordonanței de urgență a Guvernului nr. 95/2021 pentru aprobarea Programului național de investiții „Anghel Saligny”, pentru categoriile de investiții prevăzute la art. 4 alin. (1) lit. a)—d) din Ordonanța de urgență a Guvernului nr. 95/2021 ; </w:t>
      </w:r>
    </w:p>
    <w:p w:rsidR="00F446BE" w:rsidRPr="00F446BE" w:rsidRDefault="00F446BE" w:rsidP="00F446BE">
      <w:pPr>
        <w:spacing w:after="0" w:line="240" w:lineRule="auto"/>
        <w:ind w:firstLine="708"/>
        <w:jc w:val="both"/>
        <w:rPr>
          <w:rFonts w:ascii="Times New Roman" w:eastAsia="Calibri" w:hAnsi="Times New Roman" w:cs="Times New Roman"/>
        </w:rPr>
      </w:pPr>
      <w:r w:rsidRPr="00F446BE">
        <w:rPr>
          <w:rFonts w:ascii="Times New Roman" w:eastAsia="Calibri" w:hAnsi="Times New Roman" w:cs="Times New Roman"/>
          <w:lang w:val="it-IT"/>
        </w:rPr>
        <w:t>-P</w:t>
      </w:r>
      <w:r w:rsidRPr="00F446BE">
        <w:rPr>
          <w:rFonts w:ascii="Times New Roman" w:eastAsia="Times New Roman" w:hAnsi="Times New Roman" w:cs="Times New Roman"/>
          <w:noProof/>
          <w:color w:val="000000"/>
          <w:lang w:eastAsia="ro-RO"/>
        </w:rPr>
        <w:t xml:space="preserve">revederile art. 129 alin. (2) lit. </w:t>
      </w:r>
      <w:r w:rsidRPr="00F446BE">
        <w:rPr>
          <w:rFonts w:ascii="Times New Roman" w:eastAsia="Times New Roman" w:hAnsi="Times New Roman" w:cs="Times New Roman"/>
          <w:noProof/>
          <w:color w:val="000000"/>
          <w:lang w:val="en-US" w:eastAsia="ro-RO"/>
        </w:rPr>
        <w:t xml:space="preserve">“b”, alin. (4) lit.”a”, lit. “d”, lit. “f”, art.139 alin.(3) lit. ”e” si art. 196 alin.(1) lit. “a”  </w:t>
      </w:r>
      <w:r w:rsidRPr="00F446BE">
        <w:rPr>
          <w:rFonts w:ascii="Times New Roman" w:eastAsia="Calibri" w:hAnsi="Times New Roman" w:cs="Times New Roman"/>
          <w:noProof/>
        </w:rPr>
        <w:t>din Ordonanța de Urgență a Guvernului României nr. 57/2019 privind Codul Administrativ</w:t>
      </w:r>
      <w:r w:rsidRPr="00F446BE">
        <w:rPr>
          <w:rFonts w:ascii="Times New Roman" w:eastAsia="Calibri" w:hAnsi="Times New Roman" w:cs="Times New Roman"/>
        </w:rPr>
        <w:t>;</w:t>
      </w:r>
    </w:p>
    <w:p w:rsidR="00F446BE" w:rsidRPr="00F446BE" w:rsidRDefault="00F446BE" w:rsidP="00F446BE">
      <w:pPr>
        <w:spacing w:after="0" w:line="240" w:lineRule="auto"/>
        <w:ind w:firstLine="708"/>
        <w:jc w:val="both"/>
        <w:rPr>
          <w:rFonts w:ascii="Times New Roman" w:eastAsia="Calibri" w:hAnsi="Times New Roman" w:cs="Times New Roman"/>
          <w:color w:val="000000"/>
          <w:lang w:val="es-CR"/>
        </w:rPr>
      </w:pPr>
      <w:proofErr w:type="spellStart"/>
      <w:r w:rsidRPr="00F446BE">
        <w:rPr>
          <w:rFonts w:ascii="Times New Roman" w:eastAsia="Calibri" w:hAnsi="Times New Roman" w:cs="Times New Roman"/>
        </w:rPr>
        <w:t>-</w:t>
      </w:r>
      <w:r w:rsidRPr="00F446BE">
        <w:rPr>
          <w:rFonts w:ascii="Times New Roman" w:eastAsia="Calibri" w:hAnsi="Times New Roman" w:cs="Times New Roman"/>
          <w:color w:val="000000"/>
        </w:rPr>
        <w:t>Necesitățile</w:t>
      </w:r>
      <w:proofErr w:type="spellEnd"/>
      <w:r w:rsidRPr="00F446BE">
        <w:rPr>
          <w:rFonts w:ascii="Times New Roman" w:eastAsia="Calibri" w:hAnsi="Times New Roman" w:cs="Times New Roman"/>
          <w:color w:val="000000"/>
        </w:rPr>
        <w:t xml:space="preserve"> comunității privind dezvoltarea economico-comercială a comunei, deoarece prin accesarea surselor de finanțare, puse la dispoziție de stat vom obține pentru cetățenii comunei Ivănești un acces facil la serviciile esențiale, întregii populații, creșterea calității vieții și evitarea riscului de depopulare în comunitățile subdezvoltate</w:t>
      </w:r>
      <w:r w:rsidRPr="00F446BE">
        <w:rPr>
          <w:rFonts w:ascii="Times New Roman" w:eastAsia="Calibri" w:hAnsi="Times New Roman" w:cs="Times New Roman"/>
          <w:color w:val="000000"/>
          <w:lang w:val="es-CR"/>
        </w:rPr>
        <w:t>;</w:t>
      </w:r>
    </w:p>
    <w:p w:rsidR="00F446BE" w:rsidRPr="00F446BE" w:rsidRDefault="00F446BE" w:rsidP="00F446BE">
      <w:pPr>
        <w:spacing w:after="100" w:afterAutospacing="1" w:line="240" w:lineRule="auto"/>
        <w:ind w:firstLine="708"/>
        <w:jc w:val="both"/>
        <w:rPr>
          <w:rFonts w:ascii="Times New Roman" w:eastAsia="Times New Roman" w:hAnsi="Times New Roman" w:cs="Times New Roman"/>
          <w:lang w:eastAsia="ro-RO"/>
        </w:rPr>
      </w:pPr>
      <w:r w:rsidRPr="00F446BE">
        <w:rPr>
          <w:rFonts w:ascii="Times New Roman" w:eastAsia="Calibri" w:hAnsi="Times New Roman" w:cs="Times New Roman"/>
          <w:b/>
          <w:color w:val="000000"/>
        </w:rPr>
        <w:t xml:space="preserve">Considerăm prioritar </w:t>
      </w:r>
      <w:r w:rsidRPr="00F446BE">
        <w:rPr>
          <w:rFonts w:ascii="Times New Roman" w:eastAsia="Calibri" w:hAnsi="Times New Roman" w:cs="Times New Roman"/>
          <w:color w:val="000000"/>
        </w:rPr>
        <w:t>pentru asigurarea cadrului de dezvoltare economico-comercial al Comunei Ivănești, realizarea</w:t>
      </w:r>
      <w:r w:rsidRPr="00F446BE">
        <w:rPr>
          <w:rFonts w:ascii="Times New Roman" w:eastAsia="Calibri" w:hAnsi="Times New Roman" w:cs="Times New Roman"/>
          <w:bCs/>
        </w:rPr>
        <w:t xml:space="preserve"> obiectivului de investiții </w:t>
      </w:r>
      <w:r w:rsidRPr="00F446BE">
        <w:rPr>
          <w:rFonts w:ascii="Times New Roman" w:eastAsia="Times New Roman" w:hAnsi="Times New Roman" w:cs="Times New Roman"/>
          <w:i/>
          <w:lang w:eastAsia="ro-RO"/>
        </w:rPr>
        <w:t xml:space="preserve">,, INFIINȚARE SISTEM DE ALIMENTARE CU APĂ ÎN LOCALITĂȚILE  COȘCA,COȘEȘTI ȘI FUNDĂTURA MARE, COMUNA IVĂNEȘTI , JUDEȚUL VASLUI”, </w:t>
      </w:r>
      <w:r w:rsidRPr="00F446BE">
        <w:rPr>
          <w:rFonts w:ascii="Times New Roman" w:eastAsia="Times New Roman" w:hAnsi="Times New Roman" w:cs="Times New Roman"/>
          <w:i/>
          <w:iCs/>
          <w:color w:val="000000"/>
          <w:lang w:eastAsia="ro-RO"/>
        </w:rPr>
        <w:t xml:space="preserve">și totodată </w:t>
      </w:r>
      <w:r w:rsidRPr="00F446BE">
        <w:rPr>
          <w:rFonts w:ascii="Times New Roman" w:eastAsia="Times New Roman" w:hAnsi="Times New Roman" w:cs="Times New Roman"/>
          <w:lang w:eastAsia="ro-RO"/>
        </w:rPr>
        <w:t>aprobarea modificării și completarea Hotărârii Consiliului Local al Comunei Ivănești nr. 73/2022</w:t>
      </w:r>
      <w:r w:rsidR="00792D6E">
        <w:rPr>
          <w:rFonts w:ascii="Times New Roman" w:eastAsia="Times New Roman" w:hAnsi="Times New Roman" w:cs="Times New Roman"/>
          <w:lang w:eastAsia="ro-RO"/>
        </w:rPr>
        <w:t>, în forma în</w:t>
      </w:r>
      <w:r w:rsidRPr="00F446BE">
        <w:rPr>
          <w:rFonts w:ascii="Times New Roman" w:eastAsia="Times New Roman" w:hAnsi="Times New Roman" w:cs="Times New Roman"/>
          <w:lang w:eastAsia="ro-RO"/>
        </w:rPr>
        <w:t>aintată.</w:t>
      </w:r>
    </w:p>
    <w:p w:rsidR="00F446BE" w:rsidRPr="00F446BE" w:rsidRDefault="00F446BE" w:rsidP="00F446BE">
      <w:pPr>
        <w:spacing w:after="100" w:afterAutospacing="1" w:line="240" w:lineRule="auto"/>
        <w:ind w:firstLine="708"/>
        <w:jc w:val="both"/>
        <w:rPr>
          <w:rFonts w:ascii="Times New Roman" w:eastAsia="Calibri" w:hAnsi="Times New Roman" w:cs="Times New Roman"/>
          <w:lang w:val="es-CR"/>
        </w:rPr>
      </w:pPr>
      <w:r w:rsidRPr="00F446BE">
        <w:rPr>
          <w:rFonts w:ascii="Times New Roman" w:eastAsia="Times New Roman" w:hAnsi="Times New Roman" w:cs="Times New Roman"/>
          <w:lang w:eastAsia="ro-RO"/>
        </w:rPr>
        <w:t xml:space="preserve">Conform solicitării de clarificare din partea MDLPA din data de 03.04.2023 anexa 2.2.a aprobată prin HCL nr. 73/2022 </w:t>
      </w:r>
      <w:proofErr w:type="spellStart"/>
      <w:r w:rsidR="00792D6E">
        <w:rPr>
          <w:rFonts w:ascii="Times New Roman" w:eastAsia="Times New Roman" w:hAnsi="Times New Roman" w:cs="Times New Roman"/>
          <w:i/>
          <w:iCs/>
          <w:lang w:eastAsia="ro-RO"/>
        </w:rPr>
        <w:t>conti</w:t>
      </w:r>
      <w:r w:rsidR="00C976EF">
        <w:rPr>
          <w:rFonts w:ascii="Times New Roman" w:eastAsia="Times New Roman" w:hAnsi="Times New Roman" w:cs="Times New Roman"/>
          <w:i/>
          <w:iCs/>
          <w:lang w:eastAsia="ro-RO"/>
        </w:rPr>
        <w:t>ne</w:t>
      </w:r>
      <w:proofErr w:type="spellEnd"/>
      <w:r w:rsidR="00C976EF">
        <w:rPr>
          <w:rFonts w:ascii="Times New Roman" w:eastAsia="Times New Roman" w:hAnsi="Times New Roman" w:cs="Times New Roman"/>
          <w:i/>
          <w:iCs/>
          <w:lang w:eastAsia="ro-RO"/>
        </w:rPr>
        <w:t xml:space="preserve"> anume costuri trebuie </w:t>
      </w:r>
      <w:proofErr w:type="spellStart"/>
      <w:r w:rsidR="00C976EF">
        <w:rPr>
          <w:rFonts w:ascii="Times New Roman" w:eastAsia="Times New Roman" w:hAnsi="Times New Roman" w:cs="Times New Roman"/>
          <w:i/>
          <w:iCs/>
          <w:lang w:eastAsia="ro-RO"/>
        </w:rPr>
        <w:t>refacute</w:t>
      </w:r>
      <w:proofErr w:type="spellEnd"/>
      <w:r w:rsidRPr="00F446BE">
        <w:rPr>
          <w:rFonts w:ascii="Times New Roman" w:eastAsia="Times New Roman" w:hAnsi="Times New Roman" w:cs="Times New Roman"/>
          <w:i/>
          <w:iCs/>
          <w:lang w:eastAsia="ro-RO"/>
        </w:rPr>
        <w:t xml:space="preserve"> ,</w:t>
      </w:r>
      <w:r w:rsidR="00792D6E">
        <w:rPr>
          <w:rFonts w:ascii="Times New Roman" w:eastAsia="Times New Roman" w:hAnsi="Times New Roman" w:cs="Times New Roman"/>
          <w:i/>
          <w:iCs/>
          <w:lang w:eastAsia="ro-RO"/>
        </w:rPr>
        <w:t xml:space="preserve">respectiv </w:t>
      </w:r>
      <w:r w:rsidRPr="00F446BE">
        <w:rPr>
          <w:rFonts w:ascii="Times New Roman" w:eastAsia="Times New Roman" w:hAnsi="Times New Roman" w:cs="Times New Roman"/>
          <w:i/>
          <w:iCs/>
          <w:lang w:eastAsia="ro-RO"/>
        </w:rPr>
        <w:t xml:space="preserve"> suma totală din anexa 2.2a trebuie sa fie egala cu capitolul 4 din devizul gen</w:t>
      </w:r>
      <w:r w:rsidR="00792D6E">
        <w:rPr>
          <w:rFonts w:ascii="Times New Roman" w:eastAsia="Times New Roman" w:hAnsi="Times New Roman" w:cs="Times New Roman"/>
          <w:i/>
          <w:iCs/>
          <w:lang w:eastAsia="ro-RO"/>
        </w:rPr>
        <w:t>eral, la alte capacități se impune</w:t>
      </w:r>
      <w:r w:rsidRPr="00F446BE">
        <w:rPr>
          <w:rFonts w:ascii="Times New Roman" w:eastAsia="Times New Roman" w:hAnsi="Times New Roman" w:cs="Times New Roman"/>
          <w:i/>
          <w:iCs/>
          <w:lang w:eastAsia="ro-RO"/>
        </w:rPr>
        <w:t xml:space="preserve"> să fie 0, la apă și canal</w:t>
      </w:r>
      <w:r w:rsidR="00792D6E">
        <w:rPr>
          <w:rFonts w:ascii="Times New Roman" w:eastAsia="Times New Roman" w:hAnsi="Times New Roman" w:cs="Times New Roman"/>
          <w:i/>
          <w:iCs/>
          <w:lang w:eastAsia="ro-RO"/>
        </w:rPr>
        <w:t xml:space="preserve"> </w:t>
      </w:r>
      <w:r w:rsidRPr="00F446BE">
        <w:rPr>
          <w:rFonts w:ascii="Times New Roman" w:eastAsia="Times New Roman" w:hAnsi="Times New Roman" w:cs="Times New Roman"/>
          <w:i/>
          <w:iCs/>
          <w:lang w:eastAsia="ro-RO"/>
        </w:rPr>
        <w:t>nu există cheltuieli fără standard de cost.</w:t>
      </w:r>
      <w:r w:rsidRPr="00F446BE">
        <w:rPr>
          <w:rFonts w:ascii="Times New Roman" w:eastAsia="Times New Roman" w:hAnsi="Times New Roman" w:cs="Times New Roman"/>
          <w:i/>
          <w:iCs/>
          <w:lang w:val="es-CR" w:eastAsia="ro-RO"/>
        </w:rPr>
        <w:t>”</w:t>
      </w:r>
    </w:p>
    <w:p w:rsidR="00F446BE" w:rsidRPr="00F446BE" w:rsidRDefault="00F446BE" w:rsidP="00F446BE">
      <w:pPr>
        <w:spacing w:after="100" w:afterAutospacing="1" w:line="240" w:lineRule="auto"/>
        <w:ind w:firstLine="708"/>
        <w:jc w:val="both"/>
        <w:rPr>
          <w:rFonts w:ascii="Times New Roman" w:eastAsia="Times New Roman" w:hAnsi="Times New Roman" w:cs="Times New Roman"/>
          <w:lang w:val="es-CR" w:eastAsia="ro-RO"/>
        </w:rPr>
      </w:pPr>
      <w:r w:rsidRPr="00F446BE">
        <w:rPr>
          <w:rFonts w:ascii="Times New Roman" w:eastAsia="Calibri" w:hAnsi="Times New Roman" w:cs="Times New Roman"/>
        </w:rPr>
        <w:t>Ținând cont de cele mai sus menționate, susținem</w:t>
      </w:r>
      <w:r w:rsidRPr="00F446BE">
        <w:rPr>
          <w:rFonts w:ascii="Times New Roman" w:eastAsia="Calibri" w:hAnsi="Times New Roman" w:cs="Times New Roman"/>
          <w:i/>
        </w:rPr>
        <w:t xml:space="preserve"> </w:t>
      </w:r>
      <w:r w:rsidRPr="00F446BE">
        <w:rPr>
          <w:rFonts w:ascii="Times New Roman" w:eastAsia="Calibri" w:hAnsi="Times New Roman" w:cs="Times New Roman"/>
        </w:rPr>
        <w:t>legalitatea, temeinicia și oportunitatea aprobării proiectului de hotărâre mai sus menționat.</w:t>
      </w:r>
    </w:p>
    <w:p w:rsidR="00F446BE" w:rsidRPr="00F446BE" w:rsidRDefault="00F446BE" w:rsidP="00F446BE">
      <w:pPr>
        <w:spacing w:after="0" w:line="240" w:lineRule="auto"/>
        <w:ind w:firstLine="708"/>
        <w:jc w:val="both"/>
        <w:rPr>
          <w:rFonts w:ascii="Times New Roman" w:eastAsia="Times New Roman" w:hAnsi="Times New Roman" w:cs="Times New Roman"/>
          <w:bCs/>
          <w:noProof/>
          <w:lang w:eastAsia="ro-RO"/>
        </w:rPr>
      </w:pPr>
      <w:r w:rsidRPr="00F446BE">
        <w:rPr>
          <w:rFonts w:ascii="Times New Roman" w:eastAsia="CIDFont+F3" w:hAnsi="Times New Roman" w:cs="Times New Roman"/>
          <w:lang w:val="es-CR"/>
        </w:rPr>
        <w:t>Considerăm</w:t>
      </w:r>
      <w:r w:rsidRPr="00F446BE">
        <w:rPr>
          <w:rFonts w:ascii="Times New Roman" w:eastAsia="Calibri" w:hAnsi="Times New Roman" w:cs="Times New Roman"/>
        </w:rPr>
        <w:t xml:space="preserve"> că au fost parcurse etapele prealabile prevăzute de lege, astfel încât proiectul de hotărâre privind </w:t>
      </w:r>
      <w:r w:rsidRPr="00F446BE">
        <w:rPr>
          <w:rFonts w:ascii="Times New Roman" w:eastAsia="Times New Roman" w:hAnsi="Times New Roman" w:cs="Times New Roman"/>
          <w:lang w:eastAsia="ro-RO"/>
        </w:rPr>
        <w:t>modificarea și completarea Hotărârii Consiliului Local al Comunei Ivănești nr. 73/2022 de aprobare a studiului de fezabilitate, a indicatorilor tehnico-economici actualizați și a devizului general actualizat  pentru obiectivul de investiții „ÎNFIINȚARE SISTEM DE ALIMENTARE CU APĂ ÎN LOCALITĂȚILE  COȘCA,COȘEȘTI ȘI FUNDĂTURA MARE, COMUNA IVĂNEȘTI , JUDEȚUL VASLUI”, aprobat pentru finanțare prin Programul național de investiții „Anghel Saligny”, precum și a sumei reprezentând categoriile de cheltuieli finanțate de la bugetul local pentru realizarea obiectivului</w:t>
      </w:r>
      <w:r w:rsidRPr="00F446BE">
        <w:rPr>
          <w:rFonts w:ascii="Times New Roman" w:eastAsia="Times New Roman" w:hAnsi="Times New Roman" w:cs="Times New Roman"/>
          <w:b/>
          <w:lang w:eastAsia="ro-RO"/>
        </w:rPr>
        <w:t>,</w:t>
      </w:r>
      <w:r w:rsidRPr="00F446BE">
        <w:rPr>
          <w:rFonts w:ascii="Times New Roman" w:eastAsia="Times New Roman" w:hAnsi="Times New Roman" w:cs="Times New Roman"/>
          <w:color w:val="000000"/>
          <w:lang w:eastAsia="ro-RO"/>
        </w:rPr>
        <w:t xml:space="preserve"> </w:t>
      </w:r>
      <w:r w:rsidRPr="00F446BE">
        <w:rPr>
          <w:rFonts w:ascii="Times New Roman" w:eastAsia="Calibri" w:hAnsi="Times New Roman" w:cs="Times New Roman"/>
        </w:rPr>
        <w:t>să poată fi supus spre dezbatere şi adoptare Consiliului Local Ivănești.</w:t>
      </w:r>
    </w:p>
    <w:p w:rsidR="00F446BE" w:rsidRPr="00F446BE" w:rsidRDefault="00F446BE" w:rsidP="00F446BE">
      <w:pPr>
        <w:spacing w:after="0" w:line="240" w:lineRule="auto"/>
        <w:ind w:firstLine="708"/>
        <w:rPr>
          <w:rFonts w:ascii="Times New Roman" w:eastAsia="Calibri" w:hAnsi="Times New Roman" w:cs="Times New Roman"/>
        </w:rPr>
      </w:pPr>
      <w:r w:rsidRPr="00F446BE">
        <w:rPr>
          <w:rFonts w:ascii="Times New Roman" w:eastAsia="Calibri" w:hAnsi="Times New Roman" w:cs="Times New Roman"/>
        </w:rPr>
        <w:tab/>
      </w:r>
      <w:r w:rsidRPr="00F446BE">
        <w:rPr>
          <w:rFonts w:ascii="Times New Roman" w:eastAsia="Calibri" w:hAnsi="Times New Roman" w:cs="Times New Roman"/>
        </w:rPr>
        <w:tab/>
      </w:r>
      <w:r w:rsidRPr="00F446BE">
        <w:rPr>
          <w:rFonts w:ascii="Times New Roman" w:eastAsia="Calibri" w:hAnsi="Times New Roman" w:cs="Times New Roman"/>
        </w:rPr>
        <w:tab/>
      </w:r>
      <w:r w:rsidRPr="00F446BE">
        <w:rPr>
          <w:rFonts w:ascii="Times New Roman" w:eastAsia="Calibri" w:hAnsi="Times New Roman" w:cs="Times New Roman"/>
        </w:rPr>
        <w:tab/>
      </w:r>
      <w:r w:rsidRPr="00F446BE">
        <w:rPr>
          <w:rFonts w:ascii="Times New Roman" w:eastAsia="Calibri" w:hAnsi="Times New Roman" w:cs="Times New Roman"/>
        </w:rPr>
        <w:tab/>
      </w:r>
      <w:r w:rsidRPr="00F446BE">
        <w:rPr>
          <w:rFonts w:ascii="Times New Roman" w:eastAsia="Calibri" w:hAnsi="Times New Roman" w:cs="Times New Roman"/>
        </w:rPr>
        <w:tab/>
      </w:r>
      <w:r w:rsidRPr="00F446BE">
        <w:rPr>
          <w:rFonts w:ascii="Times New Roman" w:eastAsia="Calibri" w:hAnsi="Times New Roman" w:cs="Times New Roman"/>
        </w:rPr>
        <w:tab/>
      </w:r>
    </w:p>
    <w:p w:rsidR="00F446BE" w:rsidRPr="00F446BE" w:rsidRDefault="00F446BE" w:rsidP="00F446BE">
      <w:pPr>
        <w:spacing w:after="0" w:line="240" w:lineRule="auto"/>
        <w:ind w:firstLine="708"/>
        <w:rPr>
          <w:rFonts w:ascii="Times New Roman" w:eastAsia="Calibri" w:hAnsi="Times New Roman" w:cs="Times New Roman"/>
        </w:rPr>
      </w:pPr>
      <w:r w:rsidRPr="00F446BE">
        <w:rPr>
          <w:rFonts w:ascii="Times New Roman" w:eastAsia="Calibri" w:hAnsi="Times New Roman" w:cs="Times New Roman"/>
        </w:rPr>
        <w:lastRenderedPageBreak/>
        <w:t xml:space="preserve">Consilier achiziții publice, </w:t>
      </w:r>
    </w:p>
    <w:p w:rsidR="00F446BE" w:rsidRPr="00F446BE" w:rsidRDefault="00F446BE" w:rsidP="00F446BE">
      <w:pPr>
        <w:spacing w:after="0" w:line="240" w:lineRule="auto"/>
        <w:ind w:firstLine="708"/>
        <w:rPr>
          <w:rFonts w:ascii="Times New Roman" w:eastAsia="Calibri" w:hAnsi="Times New Roman" w:cs="Times New Roman"/>
        </w:rPr>
      </w:pPr>
      <w:r w:rsidRPr="00F446BE">
        <w:rPr>
          <w:rFonts w:ascii="Times New Roman" w:eastAsia="Calibri" w:hAnsi="Times New Roman" w:cs="Times New Roman"/>
        </w:rPr>
        <w:t xml:space="preserve">SITARU </w:t>
      </w:r>
      <w:proofErr w:type="spellStart"/>
      <w:r w:rsidRPr="00F446BE">
        <w:rPr>
          <w:rFonts w:ascii="Times New Roman" w:eastAsia="Calibri" w:hAnsi="Times New Roman" w:cs="Times New Roman"/>
        </w:rPr>
        <w:t>Mihaela-Livioara</w:t>
      </w:r>
      <w:proofErr w:type="spellEnd"/>
    </w:p>
    <w:sectPr w:rsidR="00F446BE" w:rsidRPr="00F446BE" w:rsidSect="001B45D9">
      <w:headerReference w:type="even" r:id="rId9"/>
      <w:headerReference w:type="default" r:id="rId10"/>
      <w:footerReference w:type="even" r:id="rId11"/>
      <w:footerReference w:type="default" r:id="rId12"/>
      <w:headerReference w:type="first" r:id="rId13"/>
      <w:footerReference w:type="first" r:id="rId14"/>
      <w:pgSz w:w="12240" w:h="15840"/>
      <w:pgMar w:top="567" w:right="616" w:bottom="284" w:left="993"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73A1" w:rsidRDefault="009473A1">
      <w:pPr>
        <w:spacing w:after="0" w:line="240" w:lineRule="auto"/>
      </w:pPr>
      <w:r>
        <w:separator/>
      </w:r>
    </w:p>
  </w:endnote>
  <w:endnote w:type="continuationSeparator" w:id="0">
    <w:p w:rsidR="009473A1" w:rsidRDefault="009473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IDFont+F3">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4C95" w:rsidRDefault="009473A1">
    <w:pPr>
      <w:pStyle w:val="Footer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4C95" w:rsidRDefault="009473A1">
    <w:pPr>
      <w:pStyle w:val="Footer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4C95" w:rsidRDefault="009473A1">
    <w:pPr>
      <w:pStyle w:val="Footer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73A1" w:rsidRDefault="009473A1">
      <w:pPr>
        <w:spacing w:after="0" w:line="240" w:lineRule="auto"/>
      </w:pPr>
      <w:r>
        <w:separator/>
      </w:r>
    </w:p>
  </w:footnote>
  <w:footnote w:type="continuationSeparator" w:id="0">
    <w:p w:rsidR="009473A1" w:rsidRDefault="009473A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4C95" w:rsidRDefault="00CD47DB">
    <w:pPr>
      <w:pStyle w:val="Header1"/>
    </w:pPr>
    <w:r>
      <w:rPr>
        <w:noProof/>
        <w:lang w:eastAsia="ro-RO"/>
      </w:rPr>
      <mc:AlternateContent>
        <mc:Choice Requires="wps">
          <w:drawing>
            <wp:anchor distT="0" distB="0" distL="114300" distR="114300" simplePos="0" relativeHeight="251656704" behindDoc="1" locked="0" layoutInCell="0" allowOverlap="1">
              <wp:simplePos x="0" y="0"/>
              <wp:positionH relativeFrom="margin">
                <wp:align>center</wp:align>
              </wp:positionH>
              <wp:positionV relativeFrom="margin">
                <wp:align>center</wp:align>
              </wp:positionV>
              <wp:extent cx="6344920" cy="3172460"/>
              <wp:effectExtent l="0" t="1171575" r="0" b="104711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344920" cy="3172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CD47DB" w:rsidRDefault="00CD47DB" w:rsidP="00CD47DB">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MODEL</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499.6pt;height:249.8pt;rotation:-45;z-index:-25165977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" o:allowincell="f" filled="f" stroked="f">
              <v:stroke joinstyle="round"/>
              <o:lock v:ext="edit" shapetype="t"/>
              <v:textbox style="mso-fit-shape-to-text:t">
                <w:txbxContent>
                  <w:p w:rsidR="00CD47DB" w:rsidRDefault="00CD47DB" w:rsidP="00CD47DB">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MODEL</w:t>
                    </w:r>
                  </w:p>
                </w:txbxContent>
              </v:textbox>
              <w10:wrap anchorx="margin" anchory="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4C95" w:rsidRDefault="00CD47DB">
    <w:pPr>
      <w:pStyle w:val="Header1"/>
    </w:pPr>
    <w:r>
      <w:rPr>
        <w:noProof/>
        <w:lang w:eastAsia="ro-RO"/>
      </w:rPr>
      <mc:AlternateContent>
        <mc:Choice Requires="wps">
          <w:drawing>
            <wp:anchor distT="0" distB="0" distL="114300" distR="114300" simplePos="0" relativeHeight="251657728" behindDoc="1" locked="0" layoutInCell="0" allowOverlap="1">
              <wp:simplePos x="0" y="0"/>
              <wp:positionH relativeFrom="margin">
                <wp:align>center</wp:align>
              </wp:positionH>
              <wp:positionV relativeFrom="margin">
                <wp:align>center</wp:align>
              </wp:positionV>
              <wp:extent cx="6344920" cy="3172460"/>
              <wp:effectExtent l="0" t="1171575" r="0" b="10471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344920" cy="3172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CD47DB" w:rsidRDefault="00CD47DB" w:rsidP="00CD47DB">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MODEL</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7" type="#_x0000_t202" style="position:absolute;margin-left:0;margin-top:0;width:499.6pt;height:249.8pt;rotation:-45;z-index:-2516587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" o:allowincell="f" filled="f" stroked="f">
              <v:stroke joinstyle="round"/>
              <o:lock v:ext="edit" shapetype="t"/>
              <v:textbox style="mso-fit-shape-to-text:t">
                <w:txbxContent>
                  <w:p w:rsidR="00CD47DB" w:rsidRDefault="00CD47DB" w:rsidP="00CD47DB">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MODEL</w:t>
                    </w:r>
                  </w:p>
                </w:txbxContent>
              </v:textbox>
              <w10:wrap anchorx="margin" anchory="margin"/>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4C95" w:rsidRDefault="009473A1">
    <w:pPr>
      <w:pStyle w:val="Header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452715"/>
    <w:multiLevelType w:val="hybridMultilevel"/>
    <w:tmpl w:val="FD90105C"/>
    <w:lvl w:ilvl="0" w:tplc="04180001">
      <w:start w:val="1"/>
      <w:numFmt w:val="bullet"/>
      <w:lvlText w:val=""/>
      <w:lvlJc w:val="left"/>
      <w:pPr>
        <w:ind w:left="862" w:hanging="360"/>
      </w:pPr>
      <w:rPr>
        <w:rFonts w:ascii="Symbol" w:hAnsi="Symbol" w:hint="default"/>
      </w:rPr>
    </w:lvl>
    <w:lvl w:ilvl="1" w:tplc="04180003">
      <w:start w:val="1"/>
      <w:numFmt w:val="bullet"/>
      <w:lvlText w:val="o"/>
      <w:lvlJc w:val="left"/>
      <w:pPr>
        <w:ind w:left="1582" w:hanging="360"/>
      </w:pPr>
      <w:rPr>
        <w:rFonts w:ascii="Courier New" w:hAnsi="Courier New" w:cs="Courier New" w:hint="default"/>
      </w:rPr>
    </w:lvl>
    <w:lvl w:ilvl="2" w:tplc="04180005" w:tentative="1">
      <w:start w:val="1"/>
      <w:numFmt w:val="bullet"/>
      <w:lvlText w:val=""/>
      <w:lvlJc w:val="left"/>
      <w:pPr>
        <w:ind w:left="2302" w:hanging="360"/>
      </w:pPr>
      <w:rPr>
        <w:rFonts w:ascii="Wingdings" w:hAnsi="Wingdings" w:hint="default"/>
      </w:rPr>
    </w:lvl>
    <w:lvl w:ilvl="3" w:tplc="04180001" w:tentative="1">
      <w:start w:val="1"/>
      <w:numFmt w:val="bullet"/>
      <w:lvlText w:val=""/>
      <w:lvlJc w:val="left"/>
      <w:pPr>
        <w:ind w:left="3022" w:hanging="360"/>
      </w:pPr>
      <w:rPr>
        <w:rFonts w:ascii="Symbol" w:hAnsi="Symbol" w:hint="default"/>
      </w:rPr>
    </w:lvl>
    <w:lvl w:ilvl="4" w:tplc="04180003" w:tentative="1">
      <w:start w:val="1"/>
      <w:numFmt w:val="bullet"/>
      <w:lvlText w:val="o"/>
      <w:lvlJc w:val="left"/>
      <w:pPr>
        <w:ind w:left="3742" w:hanging="360"/>
      </w:pPr>
      <w:rPr>
        <w:rFonts w:ascii="Courier New" w:hAnsi="Courier New" w:cs="Courier New" w:hint="default"/>
      </w:rPr>
    </w:lvl>
    <w:lvl w:ilvl="5" w:tplc="04180005" w:tentative="1">
      <w:start w:val="1"/>
      <w:numFmt w:val="bullet"/>
      <w:lvlText w:val=""/>
      <w:lvlJc w:val="left"/>
      <w:pPr>
        <w:ind w:left="4462" w:hanging="360"/>
      </w:pPr>
      <w:rPr>
        <w:rFonts w:ascii="Wingdings" w:hAnsi="Wingdings" w:hint="default"/>
      </w:rPr>
    </w:lvl>
    <w:lvl w:ilvl="6" w:tplc="04180001" w:tentative="1">
      <w:start w:val="1"/>
      <w:numFmt w:val="bullet"/>
      <w:lvlText w:val=""/>
      <w:lvlJc w:val="left"/>
      <w:pPr>
        <w:ind w:left="5182" w:hanging="360"/>
      </w:pPr>
      <w:rPr>
        <w:rFonts w:ascii="Symbol" w:hAnsi="Symbol" w:hint="default"/>
      </w:rPr>
    </w:lvl>
    <w:lvl w:ilvl="7" w:tplc="04180003" w:tentative="1">
      <w:start w:val="1"/>
      <w:numFmt w:val="bullet"/>
      <w:lvlText w:val="o"/>
      <w:lvlJc w:val="left"/>
      <w:pPr>
        <w:ind w:left="5902" w:hanging="360"/>
      </w:pPr>
      <w:rPr>
        <w:rFonts w:ascii="Courier New" w:hAnsi="Courier New" w:cs="Courier New" w:hint="default"/>
      </w:rPr>
    </w:lvl>
    <w:lvl w:ilvl="8" w:tplc="04180005" w:tentative="1">
      <w:start w:val="1"/>
      <w:numFmt w:val="bullet"/>
      <w:lvlText w:val=""/>
      <w:lvlJc w:val="left"/>
      <w:pPr>
        <w:ind w:left="6622" w:hanging="360"/>
      </w:pPr>
      <w:rPr>
        <w:rFonts w:ascii="Wingdings" w:hAnsi="Wingdings" w:hint="default"/>
      </w:rPr>
    </w:lvl>
  </w:abstractNum>
  <w:abstractNum w:abstractNumId="1">
    <w:nsid w:val="33591367"/>
    <w:multiLevelType w:val="hybridMultilevel"/>
    <w:tmpl w:val="23B8D21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36E123FF"/>
    <w:multiLevelType w:val="hybridMultilevel"/>
    <w:tmpl w:val="75780F8A"/>
    <w:lvl w:ilvl="0" w:tplc="04180013">
      <w:start w:val="1"/>
      <w:numFmt w:val="upperRoman"/>
      <w:lvlText w:val="%1."/>
      <w:lvlJc w:val="righ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5FB317FE"/>
    <w:multiLevelType w:val="hybridMultilevel"/>
    <w:tmpl w:val="241003FA"/>
    <w:lvl w:ilvl="0" w:tplc="5F5E0DEA">
      <w:start w:val="21"/>
      <w:numFmt w:val="bullet"/>
      <w:lvlText w:val="-"/>
      <w:lvlJc w:val="left"/>
      <w:pPr>
        <w:ind w:left="785" w:hanging="360"/>
      </w:pPr>
      <w:rPr>
        <w:rFonts w:ascii="Times New Roman" w:eastAsia="Times New Roman" w:hAnsi="Times New Roman" w:cs="Times New Roman" w:hint="default"/>
        <w:b/>
      </w:rPr>
    </w:lvl>
    <w:lvl w:ilvl="1" w:tplc="04180003" w:tentative="1">
      <w:start w:val="1"/>
      <w:numFmt w:val="bullet"/>
      <w:lvlText w:val="o"/>
      <w:lvlJc w:val="left"/>
      <w:pPr>
        <w:ind w:left="1505" w:hanging="360"/>
      </w:pPr>
      <w:rPr>
        <w:rFonts w:ascii="Courier New" w:hAnsi="Courier New" w:cs="Courier New" w:hint="default"/>
      </w:rPr>
    </w:lvl>
    <w:lvl w:ilvl="2" w:tplc="04180005" w:tentative="1">
      <w:start w:val="1"/>
      <w:numFmt w:val="bullet"/>
      <w:lvlText w:val=""/>
      <w:lvlJc w:val="left"/>
      <w:pPr>
        <w:ind w:left="2225" w:hanging="360"/>
      </w:pPr>
      <w:rPr>
        <w:rFonts w:ascii="Wingdings" w:hAnsi="Wingdings" w:hint="default"/>
      </w:rPr>
    </w:lvl>
    <w:lvl w:ilvl="3" w:tplc="04180001" w:tentative="1">
      <w:start w:val="1"/>
      <w:numFmt w:val="bullet"/>
      <w:lvlText w:val=""/>
      <w:lvlJc w:val="left"/>
      <w:pPr>
        <w:ind w:left="2945" w:hanging="360"/>
      </w:pPr>
      <w:rPr>
        <w:rFonts w:ascii="Symbol" w:hAnsi="Symbol" w:hint="default"/>
      </w:rPr>
    </w:lvl>
    <w:lvl w:ilvl="4" w:tplc="04180003" w:tentative="1">
      <w:start w:val="1"/>
      <w:numFmt w:val="bullet"/>
      <w:lvlText w:val="o"/>
      <w:lvlJc w:val="left"/>
      <w:pPr>
        <w:ind w:left="3665" w:hanging="360"/>
      </w:pPr>
      <w:rPr>
        <w:rFonts w:ascii="Courier New" w:hAnsi="Courier New" w:cs="Courier New" w:hint="default"/>
      </w:rPr>
    </w:lvl>
    <w:lvl w:ilvl="5" w:tplc="04180005" w:tentative="1">
      <w:start w:val="1"/>
      <w:numFmt w:val="bullet"/>
      <w:lvlText w:val=""/>
      <w:lvlJc w:val="left"/>
      <w:pPr>
        <w:ind w:left="4385" w:hanging="360"/>
      </w:pPr>
      <w:rPr>
        <w:rFonts w:ascii="Wingdings" w:hAnsi="Wingdings" w:hint="default"/>
      </w:rPr>
    </w:lvl>
    <w:lvl w:ilvl="6" w:tplc="04180001" w:tentative="1">
      <w:start w:val="1"/>
      <w:numFmt w:val="bullet"/>
      <w:lvlText w:val=""/>
      <w:lvlJc w:val="left"/>
      <w:pPr>
        <w:ind w:left="5105" w:hanging="360"/>
      </w:pPr>
      <w:rPr>
        <w:rFonts w:ascii="Symbol" w:hAnsi="Symbol" w:hint="default"/>
      </w:rPr>
    </w:lvl>
    <w:lvl w:ilvl="7" w:tplc="04180003" w:tentative="1">
      <w:start w:val="1"/>
      <w:numFmt w:val="bullet"/>
      <w:lvlText w:val="o"/>
      <w:lvlJc w:val="left"/>
      <w:pPr>
        <w:ind w:left="5825" w:hanging="360"/>
      </w:pPr>
      <w:rPr>
        <w:rFonts w:ascii="Courier New" w:hAnsi="Courier New" w:cs="Courier New" w:hint="default"/>
      </w:rPr>
    </w:lvl>
    <w:lvl w:ilvl="8" w:tplc="04180005" w:tentative="1">
      <w:start w:val="1"/>
      <w:numFmt w:val="bullet"/>
      <w:lvlText w:val=""/>
      <w:lvlJc w:val="left"/>
      <w:pPr>
        <w:ind w:left="6545"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47DB"/>
    <w:rsid w:val="00186EB3"/>
    <w:rsid w:val="00237EEE"/>
    <w:rsid w:val="00286500"/>
    <w:rsid w:val="0032347B"/>
    <w:rsid w:val="004305B3"/>
    <w:rsid w:val="005F1DC2"/>
    <w:rsid w:val="006E6C15"/>
    <w:rsid w:val="0071660B"/>
    <w:rsid w:val="0075049A"/>
    <w:rsid w:val="00792D6E"/>
    <w:rsid w:val="009473A1"/>
    <w:rsid w:val="00981D62"/>
    <w:rsid w:val="009D24C3"/>
    <w:rsid w:val="00AE0121"/>
    <w:rsid w:val="00C1778D"/>
    <w:rsid w:val="00C976EF"/>
    <w:rsid w:val="00CD47DB"/>
    <w:rsid w:val="00CF7BA0"/>
    <w:rsid w:val="00E95216"/>
    <w:rsid w:val="00EE62EC"/>
    <w:rsid w:val="00F446BE"/>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customStyle="1" w:styleId="Header1">
    <w:name w:val="Header1"/>
    <w:basedOn w:val="Normal"/>
    <w:next w:val="Antet"/>
    <w:link w:val="HeaderChar"/>
    <w:uiPriority w:val="99"/>
    <w:unhideWhenUsed/>
    <w:rsid w:val="00CD47DB"/>
    <w:pPr>
      <w:tabs>
        <w:tab w:val="center" w:pos="4680"/>
        <w:tab w:val="right" w:pos="9360"/>
      </w:tabs>
      <w:spacing w:after="0" w:line="240" w:lineRule="auto"/>
    </w:pPr>
  </w:style>
  <w:style w:type="character" w:customStyle="1" w:styleId="HeaderChar">
    <w:name w:val="Header Char"/>
    <w:basedOn w:val="Fontdeparagrafimplicit"/>
    <w:link w:val="Header1"/>
    <w:uiPriority w:val="99"/>
    <w:rsid w:val="00CD47DB"/>
    <w:rPr>
      <w:lang w:val="ro-RO"/>
    </w:rPr>
  </w:style>
  <w:style w:type="paragraph" w:customStyle="1" w:styleId="Footer1">
    <w:name w:val="Footer1"/>
    <w:basedOn w:val="Normal"/>
    <w:next w:val="Subsol"/>
    <w:link w:val="FooterChar"/>
    <w:uiPriority w:val="99"/>
    <w:unhideWhenUsed/>
    <w:rsid w:val="00CD47DB"/>
    <w:pPr>
      <w:tabs>
        <w:tab w:val="center" w:pos="4680"/>
        <w:tab w:val="right" w:pos="9360"/>
      </w:tabs>
      <w:spacing w:after="0" w:line="240" w:lineRule="auto"/>
    </w:pPr>
  </w:style>
  <w:style w:type="character" w:customStyle="1" w:styleId="FooterChar">
    <w:name w:val="Footer Char"/>
    <w:basedOn w:val="Fontdeparagrafimplicit"/>
    <w:link w:val="Footer1"/>
    <w:uiPriority w:val="99"/>
    <w:rsid w:val="00CD47DB"/>
    <w:rPr>
      <w:lang w:val="ro-RO"/>
    </w:rPr>
  </w:style>
  <w:style w:type="paragraph" w:styleId="Antet">
    <w:name w:val="header"/>
    <w:basedOn w:val="Normal"/>
    <w:link w:val="AntetCaracter"/>
    <w:uiPriority w:val="99"/>
    <w:semiHidden/>
    <w:unhideWhenUsed/>
    <w:rsid w:val="00CD47DB"/>
    <w:pPr>
      <w:tabs>
        <w:tab w:val="center" w:pos="4680"/>
        <w:tab w:val="right" w:pos="9360"/>
      </w:tabs>
      <w:spacing w:after="0" w:line="240" w:lineRule="auto"/>
    </w:pPr>
  </w:style>
  <w:style w:type="character" w:customStyle="1" w:styleId="AntetCaracter">
    <w:name w:val="Antet Caracter"/>
    <w:basedOn w:val="Fontdeparagrafimplicit"/>
    <w:link w:val="Antet"/>
    <w:uiPriority w:val="99"/>
    <w:semiHidden/>
    <w:rsid w:val="00CD47DB"/>
  </w:style>
  <w:style w:type="paragraph" w:styleId="Subsol">
    <w:name w:val="footer"/>
    <w:basedOn w:val="Normal"/>
    <w:link w:val="SubsolCaracter"/>
    <w:uiPriority w:val="99"/>
    <w:semiHidden/>
    <w:unhideWhenUsed/>
    <w:rsid w:val="00CD47DB"/>
    <w:pPr>
      <w:tabs>
        <w:tab w:val="center" w:pos="4680"/>
        <w:tab w:val="right" w:pos="9360"/>
      </w:tabs>
      <w:spacing w:after="0" w:line="240" w:lineRule="auto"/>
    </w:pPr>
  </w:style>
  <w:style w:type="character" w:customStyle="1" w:styleId="SubsolCaracter">
    <w:name w:val="Subsol Caracter"/>
    <w:basedOn w:val="Fontdeparagrafimplicit"/>
    <w:link w:val="Subsol"/>
    <w:uiPriority w:val="99"/>
    <w:semiHidden/>
    <w:rsid w:val="00CD47DB"/>
  </w:style>
  <w:style w:type="paragraph" w:styleId="Listparagraf">
    <w:name w:val="List Paragraph"/>
    <w:basedOn w:val="Normal"/>
    <w:uiPriority w:val="34"/>
    <w:qFormat/>
    <w:rsid w:val="0071660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customStyle="1" w:styleId="Header1">
    <w:name w:val="Header1"/>
    <w:basedOn w:val="Normal"/>
    <w:next w:val="Antet"/>
    <w:link w:val="HeaderChar"/>
    <w:uiPriority w:val="99"/>
    <w:unhideWhenUsed/>
    <w:rsid w:val="00CD47DB"/>
    <w:pPr>
      <w:tabs>
        <w:tab w:val="center" w:pos="4680"/>
        <w:tab w:val="right" w:pos="9360"/>
      </w:tabs>
      <w:spacing w:after="0" w:line="240" w:lineRule="auto"/>
    </w:pPr>
  </w:style>
  <w:style w:type="character" w:customStyle="1" w:styleId="HeaderChar">
    <w:name w:val="Header Char"/>
    <w:basedOn w:val="Fontdeparagrafimplicit"/>
    <w:link w:val="Header1"/>
    <w:uiPriority w:val="99"/>
    <w:rsid w:val="00CD47DB"/>
    <w:rPr>
      <w:lang w:val="ro-RO"/>
    </w:rPr>
  </w:style>
  <w:style w:type="paragraph" w:customStyle="1" w:styleId="Footer1">
    <w:name w:val="Footer1"/>
    <w:basedOn w:val="Normal"/>
    <w:next w:val="Subsol"/>
    <w:link w:val="FooterChar"/>
    <w:uiPriority w:val="99"/>
    <w:unhideWhenUsed/>
    <w:rsid w:val="00CD47DB"/>
    <w:pPr>
      <w:tabs>
        <w:tab w:val="center" w:pos="4680"/>
        <w:tab w:val="right" w:pos="9360"/>
      </w:tabs>
      <w:spacing w:after="0" w:line="240" w:lineRule="auto"/>
    </w:pPr>
  </w:style>
  <w:style w:type="character" w:customStyle="1" w:styleId="FooterChar">
    <w:name w:val="Footer Char"/>
    <w:basedOn w:val="Fontdeparagrafimplicit"/>
    <w:link w:val="Footer1"/>
    <w:uiPriority w:val="99"/>
    <w:rsid w:val="00CD47DB"/>
    <w:rPr>
      <w:lang w:val="ro-RO"/>
    </w:rPr>
  </w:style>
  <w:style w:type="paragraph" w:styleId="Antet">
    <w:name w:val="header"/>
    <w:basedOn w:val="Normal"/>
    <w:link w:val="AntetCaracter"/>
    <w:uiPriority w:val="99"/>
    <w:semiHidden/>
    <w:unhideWhenUsed/>
    <w:rsid w:val="00CD47DB"/>
    <w:pPr>
      <w:tabs>
        <w:tab w:val="center" w:pos="4680"/>
        <w:tab w:val="right" w:pos="9360"/>
      </w:tabs>
      <w:spacing w:after="0" w:line="240" w:lineRule="auto"/>
    </w:pPr>
  </w:style>
  <w:style w:type="character" w:customStyle="1" w:styleId="AntetCaracter">
    <w:name w:val="Antet Caracter"/>
    <w:basedOn w:val="Fontdeparagrafimplicit"/>
    <w:link w:val="Antet"/>
    <w:uiPriority w:val="99"/>
    <w:semiHidden/>
    <w:rsid w:val="00CD47DB"/>
  </w:style>
  <w:style w:type="paragraph" w:styleId="Subsol">
    <w:name w:val="footer"/>
    <w:basedOn w:val="Normal"/>
    <w:link w:val="SubsolCaracter"/>
    <w:uiPriority w:val="99"/>
    <w:semiHidden/>
    <w:unhideWhenUsed/>
    <w:rsid w:val="00CD47DB"/>
    <w:pPr>
      <w:tabs>
        <w:tab w:val="center" w:pos="4680"/>
        <w:tab w:val="right" w:pos="9360"/>
      </w:tabs>
      <w:spacing w:after="0" w:line="240" w:lineRule="auto"/>
    </w:pPr>
  </w:style>
  <w:style w:type="character" w:customStyle="1" w:styleId="SubsolCaracter">
    <w:name w:val="Subsol Caracter"/>
    <w:basedOn w:val="Fontdeparagrafimplicit"/>
    <w:link w:val="Subsol"/>
    <w:uiPriority w:val="99"/>
    <w:semiHidden/>
    <w:rsid w:val="00CD47DB"/>
  </w:style>
  <w:style w:type="paragraph" w:styleId="Listparagraf">
    <w:name w:val="List Paragraph"/>
    <w:basedOn w:val="Normal"/>
    <w:uiPriority w:val="34"/>
    <w:qFormat/>
    <w:rsid w:val="0071660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munaivanesti.ro/"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TotalTime>
  <Pages>5</Pages>
  <Words>1717</Words>
  <Characters>9963</Characters>
  <Application>Microsoft Office Word</Application>
  <DocSecurity>0</DocSecurity>
  <Lines>83</Lines>
  <Paragraphs>23</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Sitaru Mihaela Livioara</dc:creator>
  <cp:keywords/>
  <dc:description/>
  <cp:lastModifiedBy>Ovidiu</cp:lastModifiedBy>
  <cp:revision>14</cp:revision>
  <cp:lastPrinted>2023-04-24T10:34:00Z</cp:lastPrinted>
  <dcterms:created xsi:type="dcterms:W3CDTF">2022-10-18T11:19:00Z</dcterms:created>
  <dcterms:modified xsi:type="dcterms:W3CDTF">2023-04-25T11:42:00Z</dcterms:modified>
</cp:coreProperties>
</file>