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47DB" w:rsidRPr="004D3598" w:rsidRDefault="00CD47DB" w:rsidP="00CD47DB">
      <w:pPr>
        <w:spacing w:after="0" w:line="240" w:lineRule="auto"/>
        <w:rPr>
          <w:rFonts w:ascii="Times New Roman" w:eastAsia="Calibri" w:hAnsi="Times New Roman" w:cs="Times New Roman"/>
          <w:b/>
          <w:sz w:val="24"/>
          <w:szCs w:val="24"/>
          <w:lang w:val="it-IT"/>
        </w:rPr>
      </w:pPr>
      <w:r w:rsidRPr="004D3598">
        <w:rPr>
          <w:rFonts w:ascii="Times New Roman" w:eastAsia="Calibri" w:hAnsi="Times New Roman" w:cs="Times New Roman"/>
          <w:b/>
          <w:sz w:val="24"/>
          <w:szCs w:val="24"/>
          <w:lang w:val="it-IT"/>
        </w:rPr>
        <w:t xml:space="preserve">ROMÂNIA                                                                             </w:t>
      </w:r>
      <w:r w:rsidRPr="004D3598">
        <w:rPr>
          <w:rFonts w:ascii="Times New Roman" w:eastAsia="Calibri" w:hAnsi="Times New Roman" w:cs="Times New Roman"/>
          <w:b/>
          <w:sz w:val="24"/>
          <w:szCs w:val="24"/>
          <w:lang w:val="it-IT"/>
        </w:rPr>
        <w:tab/>
      </w:r>
    </w:p>
    <w:p w:rsidR="00CD47DB" w:rsidRPr="004D3598" w:rsidRDefault="00CD47DB" w:rsidP="00CD47DB">
      <w:pPr>
        <w:spacing w:after="0" w:line="240" w:lineRule="auto"/>
        <w:rPr>
          <w:rFonts w:ascii="Times New Roman" w:eastAsia="Calibri" w:hAnsi="Times New Roman" w:cs="Times New Roman"/>
          <w:b/>
          <w:sz w:val="24"/>
          <w:szCs w:val="24"/>
          <w:lang w:val="it-IT"/>
        </w:rPr>
      </w:pPr>
      <w:r w:rsidRPr="004D3598">
        <w:rPr>
          <w:rFonts w:ascii="Times New Roman" w:eastAsia="Calibri" w:hAnsi="Times New Roman" w:cs="Times New Roman"/>
          <w:b/>
          <w:sz w:val="24"/>
          <w:szCs w:val="24"/>
          <w:lang w:val="it-IT"/>
        </w:rPr>
        <w:t>JUDEŢUL VASLUI</w:t>
      </w:r>
    </w:p>
    <w:p w:rsidR="00CD47DB" w:rsidRPr="004D3598" w:rsidRDefault="00CD47DB" w:rsidP="00CD47DB">
      <w:pPr>
        <w:spacing w:after="0" w:line="240" w:lineRule="auto"/>
        <w:rPr>
          <w:rFonts w:ascii="Times New Roman" w:eastAsia="Calibri" w:hAnsi="Times New Roman" w:cs="Times New Roman"/>
          <w:b/>
          <w:sz w:val="24"/>
          <w:szCs w:val="24"/>
          <w:lang w:val="it-IT"/>
        </w:rPr>
      </w:pPr>
      <w:r w:rsidRPr="004D3598">
        <w:rPr>
          <w:rFonts w:ascii="Times New Roman" w:eastAsia="Calibri" w:hAnsi="Times New Roman" w:cs="Times New Roman"/>
          <w:b/>
          <w:sz w:val="24"/>
          <w:szCs w:val="24"/>
          <w:lang w:val="it-IT"/>
        </w:rPr>
        <w:t xml:space="preserve"> COMUNA IVĂNEȘTI </w:t>
      </w:r>
      <w:bookmarkStart w:id="0" w:name="_GoBack"/>
      <w:bookmarkEnd w:id="0"/>
    </w:p>
    <w:p w:rsidR="00CD47DB" w:rsidRPr="004D3598" w:rsidRDefault="00FE1824" w:rsidP="00CD47DB">
      <w:pPr>
        <w:spacing w:after="0" w:line="240" w:lineRule="auto"/>
        <w:rPr>
          <w:rFonts w:ascii="Times New Roman" w:eastAsia="Calibri" w:hAnsi="Times New Roman" w:cs="Times New Roman"/>
          <w:b/>
          <w:sz w:val="24"/>
          <w:szCs w:val="24"/>
        </w:rPr>
      </w:pPr>
      <w:r w:rsidRPr="004D3598">
        <w:rPr>
          <w:rFonts w:ascii="Times New Roman" w:eastAsia="Calibri" w:hAnsi="Times New Roman" w:cs="Times New Roman"/>
          <w:b/>
          <w:sz w:val="24"/>
          <w:szCs w:val="24"/>
          <w:lang w:val="it-IT"/>
        </w:rPr>
        <w:t>CONSILIUL LOCAL</w:t>
      </w:r>
    </w:p>
    <w:p w:rsidR="00CD47DB" w:rsidRPr="00CD47DB" w:rsidRDefault="00CD47DB" w:rsidP="00CD47DB">
      <w:pPr>
        <w:spacing w:after="0" w:line="240" w:lineRule="auto"/>
        <w:jc w:val="center"/>
        <w:rPr>
          <w:rFonts w:ascii="Times New Roman" w:eastAsia="Calibri" w:hAnsi="Times New Roman" w:cs="Times New Roman"/>
          <w:b/>
          <w:sz w:val="24"/>
          <w:szCs w:val="24"/>
        </w:rPr>
      </w:pPr>
      <w:r w:rsidRPr="00CD47DB">
        <w:rPr>
          <w:rFonts w:ascii="Times New Roman" w:eastAsia="Calibri" w:hAnsi="Times New Roman" w:cs="Times New Roman"/>
          <w:b/>
          <w:sz w:val="24"/>
          <w:szCs w:val="24"/>
        </w:rPr>
        <w:t>HOTĂRÂRE</w:t>
      </w:r>
      <w:r w:rsidR="00FE1824">
        <w:rPr>
          <w:rFonts w:ascii="Times New Roman" w:eastAsia="Calibri" w:hAnsi="Times New Roman" w:cs="Times New Roman"/>
          <w:b/>
          <w:sz w:val="24"/>
          <w:szCs w:val="24"/>
        </w:rPr>
        <w:t>A Nr.  32   / 2024</w:t>
      </w:r>
      <w:r w:rsidRPr="00CD47DB">
        <w:rPr>
          <w:rFonts w:ascii="Times New Roman" w:eastAsia="Calibri" w:hAnsi="Times New Roman" w:cs="Times New Roman"/>
          <w:b/>
          <w:sz w:val="24"/>
          <w:szCs w:val="24"/>
        </w:rPr>
        <w:t xml:space="preserve"> </w:t>
      </w:r>
    </w:p>
    <w:p w:rsidR="003A21DC" w:rsidRDefault="009020F0" w:rsidP="009020F0">
      <w:pPr>
        <w:spacing w:after="0" w:line="240" w:lineRule="auto"/>
        <w:jc w:val="both"/>
        <w:rPr>
          <w:rFonts w:ascii="Times New Roman" w:eastAsia="Calibri" w:hAnsi="Times New Roman" w:cs="Times New Roman"/>
          <w:b/>
          <w:sz w:val="24"/>
          <w:szCs w:val="24"/>
        </w:rPr>
      </w:pPr>
      <w:r w:rsidRPr="009020F0">
        <w:rPr>
          <w:rFonts w:ascii="Times New Roman" w:eastAsia="Calibri" w:hAnsi="Times New Roman" w:cs="Times New Roman"/>
          <w:b/>
          <w:sz w:val="24"/>
          <w:szCs w:val="24"/>
        </w:rPr>
        <w:t>privind aprobarea indicatorilor tehnico-economici</w:t>
      </w:r>
      <w:r>
        <w:rPr>
          <w:rFonts w:ascii="Times New Roman" w:eastAsia="Calibri" w:hAnsi="Times New Roman" w:cs="Times New Roman"/>
          <w:b/>
          <w:sz w:val="24"/>
          <w:szCs w:val="24"/>
        </w:rPr>
        <w:t xml:space="preserve"> actualizați</w:t>
      </w:r>
      <w:r w:rsidRPr="009020F0">
        <w:rPr>
          <w:rFonts w:ascii="Times New Roman" w:eastAsia="Calibri" w:hAnsi="Times New Roman" w:cs="Times New Roman"/>
          <w:b/>
          <w:sz w:val="24"/>
          <w:szCs w:val="24"/>
        </w:rPr>
        <w:t xml:space="preserve"> și a devizului general actualizat pentru obiectivul de investiții „ MODERNIZARE DRUMURI DE INTERES LOCAL IN SATELE IVĂNEȘTI, BROȘTENI ȘI IEZEREL, COMUNA IVĂ</w:t>
      </w:r>
      <w:r w:rsidR="00A414BB">
        <w:rPr>
          <w:rFonts w:ascii="Times New Roman" w:eastAsia="Calibri" w:hAnsi="Times New Roman" w:cs="Times New Roman"/>
          <w:b/>
          <w:sz w:val="24"/>
          <w:szCs w:val="24"/>
        </w:rPr>
        <w:t>NEȘTI, JUDEȚUL VASLUI”, finanțat</w:t>
      </w:r>
      <w:r w:rsidRPr="009020F0">
        <w:rPr>
          <w:rFonts w:ascii="Times New Roman" w:eastAsia="Calibri" w:hAnsi="Times New Roman" w:cs="Times New Roman"/>
          <w:b/>
          <w:sz w:val="24"/>
          <w:szCs w:val="24"/>
        </w:rPr>
        <w:t xml:space="preserve"> prin Programul național de investiții „Anghel Saligny”, precum și a sumei reprezentând categoriile de cheltuieli finanțate de la bugetul local pentru realizarea obiectivului</w:t>
      </w:r>
    </w:p>
    <w:p w:rsidR="009020F0" w:rsidRPr="00CD47DB" w:rsidRDefault="009020F0" w:rsidP="003A21DC">
      <w:pPr>
        <w:spacing w:after="0" w:line="240" w:lineRule="auto"/>
        <w:rPr>
          <w:rFonts w:ascii="Times New Roman" w:eastAsia="Calibri" w:hAnsi="Times New Roman" w:cs="Times New Roman"/>
          <w:b/>
          <w:sz w:val="24"/>
          <w:szCs w:val="24"/>
        </w:rPr>
      </w:pPr>
    </w:p>
    <w:p w:rsidR="00CD47DB" w:rsidRPr="00CD47DB" w:rsidRDefault="00CD47DB" w:rsidP="00CD47DB">
      <w:pPr>
        <w:spacing w:after="0" w:line="240" w:lineRule="auto"/>
        <w:jc w:val="both"/>
        <w:rPr>
          <w:rFonts w:ascii="Times New Roman" w:eastAsia="Calibri" w:hAnsi="Times New Roman" w:cs="Times New Roman"/>
          <w:sz w:val="24"/>
          <w:szCs w:val="24"/>
        </w:rPr>
      </w:pPr>
      <w:r w:rsidRPr="00CD47DB">
        <w:rPr>
          <w:rFonts w:ascii="Times New Roman" w:eastAsia="Calibri" w:hAnsi="Times New Roman" w:cs="Times New Roman"/>
          <w:b/>
          <w:bCs/>
          <w:sz w:val="24"/>
          <w:szCs w:val="24"/>
          <w:lang w:val="it-IT"/>
        </w:rPr>
        <w:t>Având în vedere</w:t>
      </w:r>
      <w:r w:rsidRPr="00CD47DB">
        <w:rPr>
          <w:rFonts w:ascii="Times New Roman" w:eastAsia="Calibri" w:hAnsi="Times New Roman" w:cs="Times New Roman"/>
          <w:sz w:val="24"/>
          <w:szCs w:val="24"/>
        </w:rPr>
        <w:t>:</w:t>
      </w:r>
    </w:p>
    <w:p w:rsidR="00E81500" w:rsidRPr="00E81500" w:rsidRDefault="00CD47DB" w:rsidP="00CD47DB">
      <w:pPr>
        <w:numPr>
          <w:ilvl w:val="0"/>
          <w:numId w:val="2"/>
        </w:numPr>
        <w:spacing w:after="0" w:line="240" w:lineRule="auto"/>
        <w:contextualSpacing/>
        <w:jc w:val="both"/>
        <w:rPr>
          <w:rFonts w:ascii="Times New Roman" w:eastAsia="Calibri" w:hAnsi="Times New Roman" w:cs="Times New Roman"/>
          <w:sz w:val="24"/>
          <w:szCs w:val="24"/>
        </w:rPr>
      </w:pPr>
      <w:r w:rsidRPr="00CD47DB">
        <w:rPr>
          <w:rFonts w:ascii="Times New Roman" w:eastAsia="Calibri" w:hAnsi="Times New Roman" w:cs="Times New Roman"/>
          <w:sz w:val="24"/>
          <w:szCs w:val="24"/>
          <w:lang w:val="it-IT"/>
        </w:rPr>
        <w:t>r</w:t>
      </w:r>
      <w:proofErr w:type="spellStart"/>
      <w:r w:rsidRPr="00CD47DB">
        <w:rPr>
          <w:rFonts w:ascii="Times New Roman" w:eastAsia="Calibri" w:hAnsi="Times New Roman" w:cs="Times New Roman"/>
          <w:sz w:val="24"/>
          <w:szCs w:val="24"/>
        </w:rPr>
        <w:t>eferatul</w:t>
      </w:r>
      <w:proofErr w:type="spellEnd"/>
      <w:r w:rsidRPr="00CD47DB">
        <w:rPr>
          <w:rFonts w:ascii="Times New Roman" w:eastAsia="Calibri" w:hAnsi="Times New Roman" w:cs="Times New Roman"/>
          <w:sz w:val="24"/>
          <w:szCs w:val="24"/>
        </w:rPr>
        <w:t xml:space="preserve"> de aprobare </w:t>
      </w:r>
      <w:r w:rsidR="00FE1824">
        <w:rPr>
          <w:rFonts w:ascii="Times New Roman" w:eastAsia="Calibri" w:hAnsi="Times New Roman" w:cs="Times New Roman"/>
          <w:sz w:val="24"/>
          <w:szCs w:val="24"/>
          <w:lang w:val="it-IT"/>
        </w:rPr>
        <w:t>la p</w:t>
      </w:r>
      <w:r w:rsidRPr="00CD47DB">
        <w:rPr>
          <w:rFonts w:ascii="Times New Roman" w:eastAsia="Calibri" w:hAnsi="Times New Roman" w:cs="Times New Roman"/>
          <w:sz w:val="24"/>
          <w:szCs w:val="24"/>
          <w:lang w:val="it-IT"/>
        </w:rPr>
        <w:t xml:space="preserve">roiectul de hotărâre </w:t>
      </w:r>
      <w:r w:rsidRPr="00CD47DB">
        <w:rPr>
          <w:rFonts w:ascii="Times New Roman" w:eastAsia="Calibri" w:hAnsi="Times New Roman" w:cs="Times New Roman"/>
          <w:sz w:val="24"/>
          <w:szCs w:val="24"/>
        </w:rPr>
        <w:t xml:space="preserve">privind aprobarea </w:t>
      </w:r>
      <w:r w:rsidRPr="00CD47DB">
        <w:rPr>
          <w:rFonts w:ascii="Times New Roman" w:eastAsia="Calibri" w:hAnsi="Times New Roman" w:cs="Times New Roman"/>
          <w:b/>
          <w:sz w:val="24"/>
          <w:szCs w:val="24"/>
        </w:rPr>
        <w:t xml:space="preserve"> indicatorilor tehnico-economici </w:t>
      </w:r>
    </w:p>
    <w:p w:rsidR="00CD47DB" w:rsidRPr="00CD47DB" w:rsidRDefault="00CD47DB" w:rsidP="00E81500">
      <w:pPr>
        <w:spacing w:after="0" w:line="240" w:lineRule="auto"/>
        <w:contextualSpacing/>
        <w:jc w:val="both"/>
        <w:rPr>
          <w:rFonts w:ascii="Times New Roman" w:eastAsia="Calibri" w:hAnsi="Times New Roman" w:cs="Times New Roman"/>
          <w:sz w:val="24"/>
          <w:szCs w:val="24"/>
        </w:rPr>
      </w:pPr>
      <w:r w:rsidRPr="00CD47DB">
        <w:rPr>
          <w:rFonts w:ascii="Times New Roman" w:eastAsia="Calibri" w:hAnsi="Times New Roman" w:cs="Times New Roman"/>
          <w:b/>
          <w:sz w:val="24"/>
          <w:szCs w:val="24"/>
        </w:rPr>
        <w:t xml:space="preserve">actualizați și a devizului general actualizat  </w:t>
      </w:r>
      <w:r w:rsidRPr="00CD47DB">
        <w:rPr>
          <w:rFonts w:ascii="Times New Roman" w:eastAsia="Calibri" w:hAnsi="Times New Roman" w:cs="Times New Roman"/>
          <w:sz w:val="24"/>
          <w:szCs w:val="24"/>
        </w:rPr>
        <w:t xml:space="preserve">pentru obiectivul de investiții </w:t>
      </w:r>
      <w:r w:rsidRPr="003A21DC">
        <w:rPr>
          <w:rFonts w:ascii="Times New Roman" w:eastAsia="Calibri" w:hAnsi="Times New Roman" w:cs="Times New Roman"/>
          <w:i/>
          <w:iCs/>
          <w:sz w:val="24"/>
          <w:szCs w:val="24"/>
        </w:rPr>
        <w:t>„</w:t>
      </w:r>
      <w:r w:rsidR="003A21DC" w:rsidRPr="003A21DC">
        <w:rPr>
          <w:rFonts w:ascii="Times New Roman" w:eastAsia="Calibri" w:hAnsi="Times New Roman" w:cs="Times New Roman"/>
          <w:i/>
          <w:iCs/>
          <w:sz w:val="24"/>
          <w:szCs w:val="24"/>
        </w:rPr>
        <w:t xml:space="preserve">Modernizare drumuri de interes local în satele Ivănești, Broșteni și </w:t>
      </w:r>
      <w:proofErr w:type="spellStart"/>
      <w:r w:rsidR="003A21DC" w:rsidRPr="003A21DC">
        <w:rPr>
          <w:rFonts w:ascii="Times New Roman" w:eastAsia="Calibri" w:hAnsi="Times New Roman" w:cs="Times New Roman"/>
          <w:i/>
          <w:iCs/>
          <w:sz w:val="24"/>
          <w:szCs w:val="24"/>
        </w:rPr>
        <w:t>Iezerel</w:t>
      </w:r>
      <w:proofErr w:type="spellEnd"/>
      <w:r w:rsidR="003A21DC" w:rsidRPr="003A21DC">
        <w:rPr>
          <w:rFonts w:ascii="Times New Roman" w:eastAsia="Calibri" w:hAnsi="Times New Roman" w:cs="Times New Roman"/>
          <w:i/>
          <w:iCs/>
          <w:sz w:val="24"/>
          <w:szCs w:val="24"/>
        </w:rPr>
        <w:t>, comuna Ivănești, județul Vaslui”</w:t>
      </w:r>
      <w:r w:rsidRPr="003A21DC">
        <w:rPr>
          <w:rFonts w:ascii="Times New Roman" w:eastAsia="Calibri" w:hAnsi="Times New Roman" w:cs="Times New Roman"/>
          <w:i/>
          <w:iCs/>
          <w:sz w:val="24"/>
          <w:szCs w:val="24"/>
        </w:rPr>
        <w:t>,</w:t>
      </w:r>
      <w:r w:rsidRPr="00CD47DB">
        <w:rPr>
          <w:rFonts w:ascii="Times New Roman" w:eastAsia="Calibri" w:hAnsi="Times New Roman" w:cs="Times New Roman"/>
          <w:sz w:val="24"/>
          <w:szCs w:val="24"/>
        </w:rPr>
        <w:t xml:space="preserve"> aprobat pentru finanțare prin Programul național de investiții „Anghel Saligny”, precum și a sumei reprezentând categoriile de cheltuieli finanțate de la bugetul local pentru realizarea obiectivului, inițiat de primarul comunei Ivănești, </w:t>
      </w:r>
      <w:r w:rsidRPr="00CD47DB">
        <w:rPr>
          <w:rFonts w:ascii="Times New Roman" w:eastAsia="Calibri" w:hAnsi="Times New Roman" w:cs="Times New Roman"/>
          <w:b/>
          <w:bCs/>
          <w:sz w:val="24"/>
          <w:szCs w:val="24"/>
        </w:rPr>
        <w:t xml:space="preserve"> </w:t>
      </w:r>
      <w:r w:rsidRPr="00CD47DB">
        <w:rPr>
          <w:rFonts w:ascii="Times New Roman" w:eastAsia="Calibri" w:hAnsi="Times New Roman" w:cs="Times New Roman"/>
          <w:sz w:val="24"/>
          <w:szCs w:val="24"/>
        </w:rPr>
        <w:t>raportul compartimentului de specialitate si raportul comisiei consiliului local;</w:t>
      </w:r>
    </w:p>
    <w:p w:rsidR="00E81500" w:rsidRPr="00E81500" w:rsidRDefault="009020F0" w:rsidP="00CD47DB">
      <w:pPr>
        <w:numPr>
          <w:ilvl w:val="0"/>
          <w:numId w:val="2"/>
        </w:numPr>
        <w:spacing w:after="0"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color w:val="000000"/>
          <w:sz w:val="24"/>
          <w:szCs w:val="24"/>
          <w:lang w:eastAsia="ro-RO"/>
        </w:rPr>
        <w:t>Necesitatea implementării proiectului</w:t>
      </w:r>
      <w:r w:rsidR="00CD47DB" w:rsidRPr="00CD47DB">
        <w:rPr>
          <w:rFonts w:ascii="Times New Roman" w:eastAsia="Calibri" w:hAnsi="Times New Roman" w:cs="Times New Roman"/>
          <w:color w:val="000000"/>
          <w:sz w:val="24"/>
          <w:szCs w:val="24"/>
          <w:lang w:eastAsia="ro-RO"/>
        </w:rPr>
        <w:t xml:space="preserve"> de investiții în cadrul </w:t>
      </w:r>
      <w:r w:rsidR="00CD47DB" w:rsidRPr="00CD47DB">
        <w:rPr>
          <w:rFonts w:ascii="Times New Roman" w:eastAsia="Calibri" w:hAnsi="Times New Roman" w:cs="Times New Roman"/>
          <w:i/>
          <w:iCs/>
          <w:color w:val="000000"/>
          <w:sz w:val="24"/>
          <w:szCs w:val="24"/>
          <w:lang w:eastAsia="ro-RO"/>
        </w:rPr>
        <w:t xml:space="preserve">Programului de investiții “ANGHEL </w:t>
      </w:r>
    </w:p>
    <w:p w:rsidR="00CD47DB" w:rsidRPr="00CD47DB" w:rsidRDefault="00CD47DB" w:rsidP="00E81500">
      <w:pPr>
        <w:spacing w:after="0" w:line="240" w:lineRule="auto"/>
        <w:contextualSpacing/>
        <w:jc w:val="both"/>
        <w:rPr>
          <w:rFonts w:ascii="Times New Roman" w:eastAsia="Calibri" w:hAnsi="Times New Roman" w:cs="Times New Roman"/>
          <w:sz w:val="24"/>
          <w:szCs w:val="24"/>
        </w:rPr>
      </w:pPr>
      <w:r w:rsidRPr="00CD47DB">
        <w:rPr>
          <w:rFonts w:ascii="Times New Roman" w:eastAsia="Calibri" w:hAnsi="Times New Roman" w:cs="Times New Roman"/>
          <w:i/>
          <w:iCs/>
          <w:color w:val="000000"/>
          <w:sz w:val="24"/>
          <w:szCs w:val="24"/>
          <w:lang w:eastAsia="ro-RO"/>
        </w:rPr>
        <w:t>SALIGNY”</w:t>
      </w:r>
      <w:r w:rsidRPr="00CD47DB">
        <w:rPr>
          <w:rFonts w:ascii="Times New Roman" w:eastAsia="Calibri" w:hAnsi="Times New Roman" w:cs="Times New Roman"/>
          <w:color w:val="000000"/>
          <w:sz w:val="24"/>
          <w:szCs w:val="24"/>
          <w:lang w:eastAsia="ro-RO"/>
        </w:rPr>
        <w:t>;</w:t>
      </w:r>
    </w:p>
    <w:p w:rsidR="00CD47DB" w:rsidRPr="00CD47DB" w:rsidRDefault="00CD47DB" w:rsidP="00E81500">
      <w:pPr>
        <w:spacing w:after="0" w:line="240" w:lineRule="auto"/>
        <w:ind w:firstLine="340"/>
        <w:jc w:val="both"/>
        <w:rPr>
          <w:rFonts w:ascii="Times New Roman" w:eastAsia="Calibri" w:hAnsi="Times New Roman" w:cs="Times New Roman"/>
          <w:sz w:val="24"/>
          <w:szCs w:val="24"/>
        </w:rPr>
      </w:pPr>
      <w:proofErr w:type="spellStart"/>
      <w:r w:rsidRPr="00CD47DB">
        <w:rPr>
          <w:rFonts w:ascii="Times New Roman" w:eastAsia="Calibri" w:hAnsi="Times New Roman" w:cs="Times New Roman"/>
          <w:b/>
          <w:bCs/>
          <w:sz w:val="24"/>
          <w:szCs w:val="24"/>
          <w:lang w:val="en"/>
        </w:rPr>
        <w:t>În</w:t>
      </w:r>
      <w:proofErr w:type="spellEnd"/>
      <w:r w:rsidRPr="00CD47DB">
        <w:rPr>
          <w:rFonts w:ascii="Times New Roman" w:eastAsia="Calibri" w:hAnsi="Times New Roman" w:cs="Times New Roman"/>
          <w:b/>
          <w:bCs/>
          <w:sz w:val="24"/>
          <w:szCs w:val="24"/>
          <w:lang w:val="en"/>
        </w:rPr>
        <w:t xml:space="preserve"> </w:t>
      </w:r>
      <w:proofErr w:type="spellStart"/>
      <w:r w:rsidRPr="00CD47DB">
        <w:rPr>
          <w:rFonts w:ascii="Times New Roman" w:eastAsia="Calibri" w:hAnsi="Times New Roman" w:cs="Times New Roman"/>
          <w:b/>
          <w:bCs/>
          <w:sz w:val="24"/>
          <w:szCs w:val="24"/>
          <w:lang w:val="en"/>
        </w:rPr>
        <w:t>conformitate</w:t>
      </w:r>
      <w:proofErr w:type="spellEnd"/>
      <w:r w:rsidRPr="00CD47DB">
        <w:rPr>
          <w:rFonts w:ascii="Times New Roman" w:eastAsia="Calibri" w:hAnsi="Times New Roman" w:cs="Times New Roman"/>
          <w:sz w:val="24"/>
          <w:szCs w:val="24"/>
          <w:lang w:val="en"/>
        </w:rPr>
        <w:t xml:space="preserve"> cu </w:t>
      </w:r>
      <w:proofErr w:type="spellStart"/>
      <w:r w:rsidRPr="00CD47DB">
        <w:rPr>
          <w:rFonts w:ascii="Times New Roman" w:eastAsia="Calibri" w:hAnsi="Times New Roman" w:cs="Times New Roman"/>
          <w:sz w:val="24"/>
          <w:szCs w:val="24"/>
          <w:lang w:val="en"/>
        </w:rPr>
        <w:t>prevederile</w:t>
      </w:r>
      <w:proofErr w:type="spellEnd"/>
      <w:r w:rsidRPr="00CD47DB">
        <w:rPr>
          <w:rFonts w:ascii="Times New Roman" w:eastAsia="Calibri" w:hAnsi="Times New Roman" w:cs="Times New Roman"/>
          <w:sz w:val="24"/>
          <w:szCs w:val="24"/>
          <w:lang w:val="en"/>
        </w:rPr>
        <w:t>:</w:t>
      </w:r>
    </w:p>
    <w:p w:rsidR="00CD47DB" w:rsidRPr="00CD47DB" w:rsidRDefault="00CD47DB" w:rsidP="00CD47DB">
      <w:pPr>
        <w:numPr>
          <w:ilvl w:val="0"/>
          <w:numId w:val="1"/>
        </w:numPr>
        <w:tabs>
          <w:tab w:val="left" w:pos="426"/>
        </w:tabs>
        <w:autoSpaceDE w:val="0"/>
        <w:autoSpaceDN w:val="0"/>
        <w:adjustRightInd w:val="0"/>
        <w:spacing w:after="0" w:line="240" w:lineRule="auto"/>
        <w:ind w:left="697" w:hanging="357"/>
        <w:jc w:val="both"/>
        <w:rPr>
          <w:rFonts w:ascii="Times New Roman" w:eastAsia="Calibri" w:hAnsi="Times New Roman" w:cs="Times New Roman"/>
          <w:sz w:val="24"/>
          <w:szCs w:val="24"/>
        </w:rPr>
      </w:pPr>
      <w:r w:rsidRPr="003A21DC">
        <w:rPr>
          <w:rFonts w:ascii="Times New Roman" w:eastAsia="Calibri" w:hAnsi="Times New Roman" w:cs="Times New Roman"/>
          <w:sz w:val="24"/>
          <w:szCs w:val="24"/>
          <w:lang w:val="es-CR"/>
        </w:rPr>
        <w:t xml:space="preserve">O.U.G. </w:t>
      </w:r>
      <w:r w:rsidRPr="00CD47DB">
        <w:rPr>
          <w:rFonts w:ascii="Times New Roman" w:eastAsia="Calibri" w:hAnsi="Times New Roman" w:cs="Times New Roman"/>
          <w:sz w:val="24"/>
          <w:szCs w:val="24"/>
        </w:rPr>
        <w:t>nr. 95</w:t>
      </w:r>
      <w:r w:rsidR="00E81500">
        <w:rPr>
          <w:rFonts w:ascii="Times New Roman" w:eastAsia="Calibri" w:hAnsi="Times New Roman" w:cs="Times New Roman"/>
          <w:sz w:val="24"/>
          <w:szCs w:val="24"/>
        </w:rPr>
        <w:t>/2021</w:t>
      </w:r>
      <w:r w:rsidRPr="00CD47DB">
        <w:rPr>
          <w:rFonts w:ascii="Times New Roman" w:eastAsia="Calibri" w:hAnsi="Times New Roman" w:cs="Times New Roman"/>
          <w:sz w:val="24"/>
          <w:szCs w:val="24"/>
        </w:rPr>
        <w:t xml:space="preserve"> </w:t>
      </w:r>
      <w:r w:rsidRPr="00CD47DB">
        <w:rPr>
          <w:rFonts w:ascii="Times New Roman" w:eastAsia="Calibri" w:hAnsi="Times New Roman" w:cs="Times New Roman"/>
          <w:sz w:val="24"/>
          <w:szCs w:val="24"/>
          <w:lang w:val="it-IT"/>
        </w:rPr>
        <w:t>pentru aprobarea Programului național de investiții „Anghel Saligny”</w:t>
      </w:r>
      <w:r w:rsidRPr="003A21DC">
        <w:rPr>
          <w:rFonts w:ascii="Times New Roman" w:eastAsia="Calibri" w:hAnsi="Times New Roman" w:cs="Times New Roman"/>
          <w:sz w:val="24"/>
          <w:szCs w:val="24"/>
          <w:lang w:val="es-CR"/>
        </w:rPr>
        <w:t>;</w:t>
      </w:r>
    </w:p>
    <w:p w:rsidR="00E81500" w:rsidRPr="00E81500" w:rsidRDefault="00CD47DB" w:rsidP="00CD47DB">
      <w:pPr>
        <w:numPr>
          <w:ilvl w:val="0"/>
          <w:numId w:val="1"/>
        </w:numPr>
        <w:tabs>
          <w:tab w:val="left" w:pos="426"/>
        </w:tabs>
        <w:autoSpaceDE w:val="0"/>
        <w:autoSpaceDN w:val="0"/>
        <w:adjustRightInd w:val="0"/>
        <w:spacing w:after="0" w:line="240" w:lineRule="auto"/>
        <w:ind w:left="697" w:hanging="357"/>
        <w:jc w:val="both"/>
        <w:rPr>
          <w:rFonts w:ascii="Times New Roman" w:eastAsia="Calibri" w:hAnsi="Times New Roman" w:cs="Times New Roman"/>
          <w:sz w:val="24"/>
          <w:szCs w:val="24"/>
        </w:rPr>
      </w:pPr>
      <w:r w:rsidRPr="003A21DC">
        <w:rPr>
          <w:rFonts w:ascii="Times New Roman" w:eastAsia="Calibri" w:hAnsi="Times New Roman" w:cs="Times New Roman"/>
          <w:sz w:val="24"/>
          <w:szCs w:val="24"/>
          <w:lang w:val="es-CR"/>
        </w:rPr>
        <w:t xml:space="preserve">Ordinului MDLPA </w:t>
      </w:r>
      <w:r w:rsidRPr="00CD47DB">
        <w:rPr>
          <w:rFonts w:ascii="Times New Roman" w:eastAsia="Calibri" w:hAnsi="Times New Roman" w:cs="Times New Roman"/>
          <w:sz w:val="24"/>
          <w:szCs w:val="24"/>
          <w:lang w:val="it-IT"/>
        </w:rPr>
        <w:t xml:space="preserve">nr. 1.333/2021 privind aprobarea Normelor metodologice pentru punerea în </w:t>
      </w:r>
    </w:p>
    <w:p w:rsidR="00CD47DB" w:rsidRPr="00CD47DB" w:rsidRDefault="00CD47DB" w:rsidP="00E81500">
      <w:pPr>
        <w:tabs>
          <w:tab w:val="left" w:pos="426"/>
        </w:tabs>
        <w:autoSpaceDE w:val="0"/>
        <w:autoSpaceDN w:val="0"/>
        <w:adjustRightInd w:val="0"/>
        <w:spacing w:after="0" w:line="240" w:lineRule="auto"/>
        <w:jc w:val="both"/>
        <w:rPr>
          <w:rFonts w:ascii="Times New Roman" w:eastAsia="Calibri" w:hAnsi="Times New Roman" w:cs="Times New Roman"/>
          <w:sz w:val="24"/>
          <w:szCs w:val="24"/>
        </w:rPr>
      </w:pPr>
      <w:r w:rsidRPr="00CD47DB">
        <w:rPr>
          <w:rFonts w:ascii="Times New Roman" w:eastAsia="Calibri" w:hAnsi="Times New Roman" w:cs="Times New Roman"/>
          <w:sz w:val="24"/>
          <w:szCs w:val="24"/>
          <w:lang w:val="it-IT"/>
        </w:rPr>
        <w:t xml:space="preserve">aplicare a prevederilor Ordonanței de urgență a Guvernului nr. 95/2021 pentru aprobarea Programului național de investiții „Anghel Saligny”, pentru categoriile de investiții prevăzute la art. 4 alin. (1) lit. a)—d) din Ordonanța de urgență a Guvernului nr. 95/2021 ; </w:t>
      </w:r>
    </w:p>
    <w:p w:rsidR="00CD47DB" w:rsidRPr="00CD47DB" w:rsidRDefault="00CD47DB" w:rsidP="00CD47DB">
      <w:pPr>
        <w:numPr>
          <w:ilvl w:val="0"/>
          <w:numId w:val="1"/>
        </w:numPr>
        <w:tabs>
          <w:tab w:val="left" w:pos="426"/>
        </w:tabs>
        <w:autoSpaceDE w:val="0"/>
        <w:autoSpaceDN w:val="0"/>
        <w:adjustRightInd w:val="0"/>
        <w:spacing w:after="0" w:line="240" w:lineRule="auto"/>
        <w:ind w:left="697" w:hanging="357"/>
        <w:jc w:val="both"/>
        <w:rPr>
          <w:rFonts w:ascii="Times New Roman" w:eastAsia="Calibri" w:hAnsi="Times New Roman" w:cs="Times New Roman"/>
          <w:sz w:val="24"/>
          <w:szCs w:val="24"/>
        </w:rPr>
      </w:pPr>
      <w:r w:rsidRPr="00CD47DB">
        <w:rPr>
          <w:rFonts w:ascii="Times New Roman" w:eastAsia="Calibri" w:hAnsi="Times New Roman" w:cs="Times New Roman"/>
          <w:sz w:val="24"/>
          <w:szCs w:val="24"/>
          <w:lang w:val="it-IT"/>
        </w:rPr>
        <w:t xml:space="preserve">Legii nr.273/2006 privind finanțele publice locale, cu modificările și completările ulterioare ; </w:t>
      </w:r>
    </w:p>
    <w:p w:rsidR="00CD47DB" w:rsidRPr="00CD47DB" w:rsidRDefault="00CD47DB" w:rsidP="00CD47DB">
      <w:pPr>
        <w:numPr>
          <w:ilvl w:val="0"/>
          <w:numId w:val="1"/>
        </w:numPr>
        <w:tabs>
          <w:tab w:val="left" w:pos="426"/>
        </w:tabs>
        <w:autoSpaceDE w:val="0"/>
        <w:autoSpaceDN w:val="0"/>
        <w:adjustRightInd w:val="0"/>
        <w:spacing w:after="0" w:line="240" w:lineRule="auto"/>
        <w:ind w:left="697" w:hanging="357"/>
        <w:jc w:val="both"/>
        <w:rPr>
          <w:rFonts w:ascii="Times New Roman" w:eastAsia="Calibri" w:hAnsi="Times New Roman" w:cs="Times New Roman"/>
          <w:sz w:val="24"/>
          <w:szCs w:val="24"/>
        </w:rPr>
      </w:pPr>
      <w:r w:rsidRPr="00CD47DB">
        <w:rPr>
          <w:rFonts w:ascii="Times New Roman" w:eastAsia="Calibri" w:hAnsi="Times New Roman" w:cs="Times New Roman"/>
          <w:noProof/>
          <w:sz w:val="24"/>
          <w:szCs w:val="24"/>
        </w:rPr>
        <w:t xml:space="preserve">art.43 alin.(4) din Legea nr. 24/2000 privind normele de tehnica legislativa pentru elaborarea actelor normative, republicata cu modificarile si completarile ulterioare; </w:t>
      </w:r>
    </w:p>
    <w:p w:rsidR="00CD47DB" w:rsidRPr="00CD47DB" w:rsidRDefault="00CD47DB" w:rsidP="00CD47DB">
      <w:pPr>
        <w:numPr>
          <w:ilvl w:val="0"/>
          <w:numId w:val="1"/>
        </w:numPr>
        <w:spacing w:after="0" w:line="240" w:lineRule="auto"/>
        <w:ind w:left="697" w:hanging="357"/>
        <w:jc w:val="both"/>
        <w:rPr>
          <w:rFonts w:ascii="Times New Roman" w:eastAsia="Calibri" w:hAnsi="Times New Roman" w:cs="Times New Roman"/>
          <w:sz w:val="24"/>
          <w:szCs w:val="24"/>
        </w:rPr>
      </w:pPr>
      <w:r w:rsidRPr="00CD47DB">
        <w:rPr>
          <w:rFonts w:ascii="Times New Roman" w:eastAsia="Calibri" w:hAnsi="Times New Roman" w:cs="Times New Roman"/>
          <w:sz w:val="24"/>
          <w:szCs w:val="24"/>
        </w:rPr>
        <w:t xml:space="preserve">H.G.nr.907/2016 privind etapele de elaborare si </w:t>
      </w:r>
      <w:proofErr w:type="spellStart"/>
      <w:r w:rsidRPr="00CD47DB">
        <w:rPr>
          <w:rFonts w:ascii="Times New Roman" w:eastAsia="Calibri" w:hAnsi="Times New Roman" w:cs="Times New Roman"/>
          <w:sz w:val="24"/>
          <w:szCs w:val="24"/>
        </w:rPr>
        <w:t>continutul-cadru</w:t>
      </w:r>
      <w:proofErr w:type="spellEnd"/>
      <w:r w:rsidRPr="00CD47DB">
        <w:rPr>
          <w:rFonts w:ascii="Times New Roman" w:eastAsia="Calibri" w:hAnsi="Times New Roman" w:cs="Times New Roman"/>
          <w:sz w:val="24"/>
          <w:szCs w:val="24"/>
        </w:rPr>
        <w:t xml:space="preserve"> al </w:t>
      </w:r>
      <w:proofErr w:type="spellStart"/>
      <w:r w:rsidRPr="00CD47DB">
        <w:rPr>
          <w:rFonts w:ascii="Times New Roman" w:eastAsia="Calibri" w:hAnsi="Times New Roman" w:cs="Times New Roman"/>
          <w:sz w:val="24"/>
          <w:szCs w:val="24"/>
        </w:rPr>
        <w:t>documentatiilor</w:t>
      </w:r>
      <w:proofErr w:type="spellEnd"/>
      <w:r w:rsidRPr="00CD47DB">
        <w:rPr>
          <w:rFonts w:ascii="Times New Roman" w:eastAsia="Calibri" w:hAnsi="Times New Roman" w:cs="Times New Roman"/>
          <w:sz w:val="24"/>
          <w:szCs w:val="24"/>
        </w:rPr>
        <w:t xml:space="preserve"> tehnico-economice aferente obiectivelor/proiectelor de </w:t>
      </w:r>
      <w:proofErr w:type="spellStart"/>
      <w:r w:rsidRPr="00CD47DB">
        <w:rPr>
          <w:rFonts w:ascii="Times New Roman" w:eastAsia="Calibri" w:hAnsi="Times New Roman" w:cs="Times New Roman"/>
          <w:sz w:val="24"/>
          <w:szCs w:val="24"/>
        </w:rPr>
        <w:t>investitii</w:t>
      </w:r>
      <w:proofErr w:type="spellEnd"/>
      <w:r w:rsidRPr="00CD47DB">
        <w:rPr>
          <w:rFonts w:ascii="Times New Roman" w:eastAsia="Calibri" w:hAnsi="Times New Roman" w:cs="Times New Roman"/>
          <w:sz w:val="24"/>
          <w:szCs w:val="24"/>
        </w:rPr>
        <w:t xml:space="preserve"> </w:t>
      </w:r>
      <w:proofErr w:type="spellStart"/>
      <w:r w:rsidRPr="00CD47DB">
        <w:rPr>
          <w:rFonts w:ascii="Times New Roman" w:eastAsia="Calibri" w:hAnsi="Times New Roman" w:cs="Times New Roman"/>
          <w:sz w:val="24"/>
          <w:szCs w:val="24"/>
        </w:rPr>
        <w:t>finantate</w:t>
      </w:r>
      <w:proofErr w:type="spellEnd"/>
      <w:r w:rsidRPr="00CD47DB">
        <w:rPr>
          <w:rFonts w:ascii="Times New Roman" w:eastAsia="Calibri" w:hAnsi="Times New Roman" w:cs="Times New Roman"/>
          <w:sz w:val="24"/>
          <w:szCs w:val="24"/>
        </w:rPr>
        <w:t xml:space="preserve"> din fonduri publice;</w:t>
      </w:r>
    </w:p>
    <w:p w:rsidR="00CD47DB" w:rsidRPr="00CD47DB" w:rsidRDefault="00E81500" w:rsidP="00CD47DB">
      <w:pPr>
        <w:tabs>
          <w:tab w:val="left" w:pos="426"/>
        </w:tabs>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rPr>
        <w:tab/>
      </w:r>
      <w:r w:rsidR="00CD47DB" w:rsidRPr="00CD47DB">
        <w:rPr>
          <w:rFonts w:ascii="Times New Roman" w:eastAsia="Calibri" w:hAnsi="Times New Roman" w:cs="Times New Roman"/>
          <w:b/>
          <w:bCs/>
          <w:sz w:val="24"/>
          <w:szCs w:val="24"/>
        </w:rPr>
        <w:t>În temeiul</w:t>
      </w:r>
      <w:r w:rsidR="00CD47DB" w:rsidRPr="00CD47DB">
        <w:rPr>
          <w:rFonts w:ascii="Times New Roman" w:eastAsia="Calibri" w:hAnsi="Times New Roman" w:cs="Times New Roman"/>
          <w:sz w:val="24"/>
          <w:szCs w:val="24"/>
        </w:rPr>
        <w:t xml:space="preserve"> art. 129, alin. (1) și alin. (2) lit. “b”, alin. (4) lit.”a”, lit. “d”, lit. “f”, art.139 alin. (1) și alin.(3) si art. 196 alin.(1) lit. “a” din </w:t>
      </w:r>
      <w:proofErr w:type="spellStart"/>
      <w:r w:rsidR="00CD47DB" w:rsidRPr="00CD47DB">
        <w:rPr>
          <w:rFonts w:ascii="Times New Roman" w:eastAsia="Calibri" w:hAnsi="Times New Roman" w:cs="Times New Roman"/>
          <w:sz w:val="24"/>
          <w:szCs w:val="24"/>
        </w:rPr>
        <w:t>Ordonanta</w:t>
      </w:r>
      <w:proofErr w:type="spellEnd"/>
      <w:r w:rsidR="00CD47DB" w:rsidRPr="00CD47DB">
        <w:rPr>
          <w:rFonts w:ascii="Times New Roman" w:eastAsia="Calibri" w:hAnsi="Times New Roman" w:cs="Times New Roman"/>
          <w:sz w:val="24"/>
          <w:szCs w:val="24"/>
        </w:rPr>
        <w:t xml:space="preserve"> de Urgenta a Guvernului României nr. 57/2019 privind Codul Administrativ, cu modificările și completările ulterioare;</w:t>
      </w:r>
    </w:p>
    <w:p w:rsidR="00CD47DB" w:rsidRDefault="00CD47DB" w:rsidP="00E81500">
      <w:pPr>
        <w:spacing w:after="0" w:line="240" w:lineRule="auto"/>
        <w:rPr>
          <w:rFonts w:ascii="Times New Roman" w:eastAsia="Calibri" w:hAnsi="Times New Roman" w:cs="Times New Roman"/>
          <w:b/>
          <w:sz w:val="24"/>
          <w:szCs w:val="24"/>
        </w:rPr>
      </w:pPr>
      <w:r w:rsidRPr="00CD47DB">
        <w:rPr>
          <w:rFonts w:ascii="Times New Roman" w:eastAsia="Calibri" w:hAnsi="Times New Roman" w:cs="Times New Roman"/>
          <w:b/>
          <w:sz w:val="24"/>
          <w:szCs w:val="24"/>
        </w:rPr>
        <w:t>CONSILIUL LOCAL AL COMUNEI IVĂNEȘTI, JUDEȚUL VASLUI</w:t>
      </w:r>
      <w:r w:rsidR="00F222FE">
        <w:rPr>
          <w:rFonts w:ascii="Times New Roman" w:eastAsia="Calibri" w:hAnsi="Times New Roman" w:cs="Times New Roman"/>
          <w:b/>
          <w:sz w:val="24"/>
          <w:szCs w:val="24"/>
        </w:rPr>
        <w:t>, adoptă</w:t>
      </w:r>
      <w:r w:rsidR="00E81500">
        <w:rPr>
          <w:rFonts w:ascii="Times New Roman" w:eastAsia="Calibri" w:hAnsi="Times New Roman" w:cs="Times New Roman"/>
          <w:b/>
          <w:sz w:val="24"/>
          <w:szCs w:val="24"/>
        </w:rPr>
        <w:t xml:space="preserve"> prezenta </w:t>
      </w:r>
    </w:p>
    <w:p w:rsidR="00E81500" w:rsidRPr="00CD47DB" w:rsidRDefault="00E81500" w:rsidP="00E81500">
      <w:pPr>
        <w:spacing w:after="0" w:line="240" w:lineRule="auto"/>
        <w:rPr>
          <w:rFonts w:ascii="Times New Roman" w:eastAsia="Calibri" w:hAnsi="Times New Roman" w:cs="Times New Roman"/>
          <w:b/>
          <w:sz w:val="24"/>
          <w:szCs w:val="24"/>
        </w:rPr>
      </w:pPr>
    </w:p>
    <w:p w:rsidR="00CD47DB" w:rsidRPr="00CD47DB" w:rsidRDefault="00E81500" w:rsidP="00CD47DB">
      <w:pPr>
        <w:spacing w:after="0" w:line="240" w:lineRule="auto"/>
        <w:ind w:hanging="540"/>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HOTĂRÂRE </w:t>
      </w:r>
      <w:r w:rsidR="00CD47DB" w:rsidRPr="00CD47DB">
        <w:rPr>
          <w:rFonts w:ascii="Times New Roman" w:eastAsia="Calibri" w:hAnsi="Times New Roman" w:cs="Times New Roman"/>
          <w:b/>
          <w:sz w:val="24"/>
          <w:szCs w:val="24"/>
        </w:rPr>
        <w:t xml:space="preserve"> : </w:t>
      </w:r>
    </w:p>
    <w:p w:rsidR="00CD47DB" w:rsidRPr="00CD47DB" w:rsidRDefault="00CD47DB" w:rsidP="00CD47DB">
      <w:pPr>
        <w:spacing w:after="0" w:line="240" w:lineRule="auto"/>
        <w:jc w:val="both"/>
        <w:rPr>
          <w:rFonts w:ascii="Times New Roman" w:eastAsia="Calibri" w:hAnsi="Times New Roman" w:cs="Times New Roman"/>
          <w:b/>
          <w:sz w:val="24"/>
          <w:szCs w:val="24"/>
        </w:rPr>
      </w:pPr>
    </w:p>
    <w:p w:rsidR="00FA2F25" w:rsidRPr="00CD47DB" w:rsidRDefault="00F222FE" w:rsidP="00E81500">
      <w:pPr>
        <w:spacing w:after="0" w:line="240" w:lineRule="auto"/>
        <w:ind w:firstLine="708"/>
        <w:jc w:val="both"/>
        <w:rPr>
          <w:rFonts w:ascii="Times New Roman" w:eastAsia="Calibri" w:hAnsi="Times New Roman" w:cs="Times New Roman"/>
          <w:b/>
          <w:sz w:val="24"/>
          <w:szCs w:val="24"/>
        </w:rPr>
      </w:pPr>
      <w:r>
        <w:rPr>
          <w:rFonts w:ascii="Times New Roman" w:eastAsia="Calibri" w:hAnsi="Times New Roman" w:cs="Times New Roman"/>
          <w:b/>
          <w:sz w:val="24"/>
          <w:szCs w:val="24"/>
        </w:rPr>
        <w:t>Art.</w:t>
      </w:r>
      <w:r w:rsidR="00E81500">
        <w:rPr>
          <w:rFonts w:ascii="Times New Roman" w:eastAsia="Calibri" w:hAnsi="Times New Roman" w:cs="Times New Roman"/>
          <w:b/>
          <w:sz w:val="24"/>
          <w:szCs w:val="24"/>
        </w:rPr>
        <w:t xml:space="preserve">1. </w:t>
      </w:r>
      <w:r w:rsidR="00CD47DB" w:rsidRPr="00E81500">
        <w:rPr>
          <w:rFonts w:ascii="Times New Roman" w:eastAsia="Calibri" w:hAnsi="Times New Roman" w:cs="Times New Roman"/>
          <w:sz w:val="24"/>
          <w:szCs w:val="24"/>
        </w:rPr>
        <w:t xml:space="preserve">Se aprobă </w:t>
      </w:r>
      <w:r w:rsidR="009020F0" w:rsidRPr="00E81500">
        <w:rPr>
          <w:rFonts w:ascii="Times New Roman" w:eastAsia="Calibri" w:hAnsi="Times New Roman" w:cs="Times New Roman"/>
          <w:sz w:val="24"/>
          <w:szCs w:val="24"/>
        </w:rPr>
        <w:t xml:space="preserve">indicatorii tehnico-economici </w:t>
      </w:r>
      <w:proofErr w:type="spellStart"/>
      <w:r w:rsidR="009020F0" w:rsidRPr="00E81500">
        <w:rPr>
          <w:rFonts w:ascii="Times New Roman" w:eastAsia="Calibri" w:hAnsi="Times New Roman" w:cs="Times New Roman"/>
          <w:sz w:val="24"/>
          <w:szCs w:val="24"/>
        </w:rPr>
        <w:t>actualizati</w:t>
      </w:r>
      <w:proofErr w:type="spellEnd"/>
      <w:r w:rsidR="009020F0" w:rsidRPr="00E81500">
        <w:rPr>
          <w:rFonts w:ascii="Times New Roman" w:eastAsia="Calibri" w:hAnsi="Times New Roman" w:cs="Times New Roman"/>
          <w:sz w:val="24"/>
          <w:szCs w:val="24"/>
        </w:rPr>
        <w:t xml:space="preserve"> aferenți obiectivului de investiții „MODERNIZARE DRUMURI DE INTERES LOCAL IN SATELE IVĂNEȘTI, BROȘTENI ȘI IEZEREL, COMUNA IVĂNEȘTI, JUDEȚUL VASLUI”, conform a</w:t>
      </w:r>
      <w:r w:rsidR="00E81500">
        <w:rPr>
          <w:rFonts w:ascii="Times New Roman" w:eastAsia="Calibri" w:hAnsi="Times New Roman" w:cs="Times New Roman"/>
          <w:sz w:val="24"/>
          <w:szCs w:val="24"/>
        </w:rPr>
        <w:t xml:space="preserve">nexei nr. 1 care face parte integranta din prezenta </w:t>
      </w:r>
      <w:proofErr w:type="spellStart"/>
      <w:r w:rsidR="00E81500">
        <w:rPr>
          <w:rFonts w:ascii="Times New Roman" w:eastAsia="Calibri" w:hAnsi="Times New Roman" w:cs="Times New Roman"/>
          <w:sz w:val="24"/>
          <w:szCs w:val="24"/>
        </w:rPr>
        <w:t>hotarare</w:t>
      </w:r>
      <w:proofErr w:type="spellEnd"/>
      <w:r w:rsidR="00E81500">
        <w:rPr>
          <w:rFonts w:ascii="Times New Roman" w:eastAsia="Calibri" w:hAnsi="Times New Roman" w:cs="Times New Roman"/>
          <w:sz w:val="24"/>
          <w:szCs w:val="24"/>
        </w:rPr>
        <w:t>.</w:t>
      </w:r>
    </w:p>
    <w:p w:rsidR="00CD47DB" w:rsidRPr="00CD47DB" w:rsidRDefault="00E81500" w:rsidP="00E81500">
      <w:pPr>
        <w:spacing w:after="0" w:line="240" w:lineRule="auto"/>
        <w:ind w:firstLine="708"/>
        <w:jc w:val="both"/>
        <w:rPr>
          <w:rFonts w:ascii="Times New Roman" w:eastAsia="Calibri" w:hAnsi="Times New Roman" w:cs="Times New Roman"/>
          <w:bCs/>
          <w:sz w:val="24"/>
          <w:szCs w:val="24"/>
        </w:rPr>
      </w:pPr>
      <w:r>
        <w:rPr>
          <w:rFonts w:ascii="Times New Roman" w:eastAsia="Calibri" w:hAnsi="Times New Roman" w:cs="Times New Roman"/>
          <w:b/>
          <w:sz w:val="24"/>
          <w:szCs w:val="24"/>
        </w:rPr>
        <w:t xml:space="preserve">Art.2. </w:t>
      </w:r>
      <w:r w:rsidR="009020F0" w:rsidRPr="009020F0">
        <w:rPr>
          <w:rFonts w:ascii="Times New Roman" w:eastAsia="Calibri" w:hAnsi="Times New Roman" w:cs="Times New Roman"/>
          <w:bCs/>
          <w:sz w:val="24"/>
          <w:szCs w:val="24"/>
        </w:rPr>
        <w:t>Se aprobă devizul general  actualizat aferent obiectivului de investiții „ MODERNIZARE DRUMURI DE INTERES LOCAL IN SATELE IVĂNEȘTI, BROȘTENI ȘI IEZEREL, COMUNA IVĂNEȘTI, JUDEȚUL VASLUI”, conform a</w:t>
      </w:r>
      <w:r>
        <w:rPr>
          <w:rFonts w:ascii="Times New Roman" w:eastAsia="Calibri" w:hAnsi="Times New Roman" w:cs="Times New Roman"/>
          <w:bCs/>
          <w:sz w:val="24"/>
          <w:szCs w:val="24"/>
        </w:rPr>
        <w:t xml:space="preserve">nexei nr. 2 care face parte integranta din </w:t>
      </w:r>
      <w:proofErr w:type="spellStart"/>
      <w:r>
        <w:rPr>
          <w:rFonts w:ascii="Times New Roman" w:eastAsia="Calibri" w:hAnsi="Times New Roman" w:cs="Times New Roman"/>
          <w:bCs/>
          <w:sz w:val="24"/>
          <w:szCs w:val="24"/>
        </w:rPr>
        <w:t>prezemta</w:t>
      </w:r>
      <w:proofErr w:type="spellEnd"/>
      <w:r>
        <w:rPr>
          <w:rFonts w:ascii="Times New Roman" w:eastAsia="Calibri" w:hAnsi="Times New Roman" w:cs="Times New Roman"/>
          <w:bCs/>
          <w:sz w:val="24"/>
          <w:szCs w:val="24"/>
        </w:rPr>
        <w:t xml:space="preserve"> </w:t>
      </w:r>
      <w:proofErr w:type="spellStart"/>
      <w:r>
        <w:rPr>
          <w:rFonts w:ascii="Times New Roman" w:eastAsia="Calibri" w:hAnsi="Times New Roman" w:cs="Times New Roman"/>
          <w:bCs/>
          <w:sz w:val="24"/>
          <w:szCs w:val="24"/>
        </w:rPr>
        <w:t>hotarare</w:t>
      </w:r>
      <w:proofErr w:type="spellEnd"/>
      <w:r>
        <w:rPr>
          <w:rFonts w:ascii="Times New Roman" w:eastAsia="Calibri" w:hAnsi="Times New Roman" w:cs="Times New Roman"/>
          <w:bCs/>
          <w:sz w:val="24"/>
          <w:szCs w:val="24"/>
        </w:rPr>
        <w:t>.</w:t>
      </w:r>
    </w:p>
    <w:p w:rsidR="00CD47DB" w:rsidRPr="00CD47DB" w:rsidRDefault="00CD47DB" w:rsidP="00E81500">
      <w:pPr>
        <w:spacing w:after="0" w:line="240" w:lineRule="auto"/>
        <w:ind w:firstLine="708"/>
        <w:jc w:val="both"/>
        <w:rPr>
          <w:rFonts w:ascii="Times New Roman" w:eastAsia="Calibri" w:hAnsi="Times New Roman" w:cs="Times New Roman"/>
          <w:bCs/>
          <w:sz w:val="24"/>
          <w:szCs w:val="24"/>
        </w:rPr>
      </w:pPr>
      <w:r w:rsidRPr="00CD47DB">
        <w:rPr>
          <w:rFonts w:ascii="Times New Roman" w:eastAsia="Calibri" w:hAnsi="Times New Roman" w:cs="Times New Roman"/>
          <w:b/>
          <w:sz w:val="24"/>
          <w:szCs w:val="24"/>
        </w:rPr>
        <w:t>Art.3.</w:t>
      </w:r>
      <w:r w:rsidR="009020F0">
        <w:rPr>
          <w:rFonts w:ascii="Times New Roman" w:eastAsia="Calibri" w:hAnsi="Times New Roman" w:cs="Times New Roman"/>
          <w:bCs/>
          <w:sz w:val="24"/>
          <w:szCs w:val="24"/>
        </w:rPr>
        <w:t xml:space="preserve"> </w:t>
      </w:r>
      <w:r w:rsidR="009020F0" w:rsidRPr="009020F0">
        <w:rPr>
          <w:rFonts w:ascii="Times New Roman" w:eastAsia="Calibri" w:hAnsi="Times New Roman" w:cs="Times New Roman"/>
          <w:bCs/>
          <w:sz w:val="24"/>
          <w:szCs w:val="24"/>
        </w:rPr>
        <w:t xml:space="preserve">Se aprobă finanțarea de la bugetul local al  UAT IVĂNEȘTI  a sumei de 3.709.924,98 lei , reprezentând categoriile de cheltuieli finanțate de la bugetul local conform prevederilor art. 4 alin. (6) din Normele metodologice pentru punerea în aplicare a prevederilor Ordonanței de urgență a Guvernului nr. 95/2021 pentru aprobarea Programului național de investiții "Anghel Saligny", pentru categoriile de investiții </w:t>
      </w:r>
      <w:r w:rsidR="009020F0" w:rsidRPr="009020F0">
        <w:rPr>
          <w:rFonts w:ascii="Times New Roman" w:eastAsia="Calibri" w:hAnsi="Times New Roman" w:cs="Times New Roman"/>
          <w:bCs/>
          <w:sz w:val="24"/>
          <w:szCs w:val="24"/>
        </w:rPr>
        <w:lastRenderedPageBreak/>
        <w:t>prevăzute la art. 4 alin. (1) lit. a)-d) din Ordonanța de urgență a Guvernului nr. 95/2021, aprobate prin Ordinul ministrului dezvoltării, lucrărilor publice și administrației nr. 1333/2021.</w:t>
      </w:r>
    </w:p>
    <w:p w:rsidR="00CD47DB" w:rsidRPr="00E81500" w:rsidRDefault="00CD47DB" w:rsidP="00E81500">
      <w:pPr>
        <w:spacing w:after="0" w:line="240" w:lineRule="auto"/>
        <w:ind w:firstLine="708"/>
        <w:jc w:val="both"/>
        <w:rPr>
          <w:rFonts w:ascii="Times New Roman" w:eastAsia="Calibri" w:hAnsi="Times New Roman" w:cs="Times New Roman"/>
          <w:bCs/>
          <w:sz w:val="24"/>
          <w:szCs w:val="24"/>
        </w:rPr>
      </w:pPr>
      <w:r w:rsidRPr="00CD47DB">
        <w:rPr>
          <w:rFonts w:ascii="Times New Roman" w:eastAsia="Calibri" w:hAnsi="Times New Roman" w:cs="Times New Roman"/>
          <w:b/>
          <w:sz w:val="24"/>
          <w:szCs w:val="24"/>
        </w:rPr>
        <w:t>Art.4.</w:t>
      </w:r>
      <w:r w:rsidRPr="00CD47DB">
        <w:rPr>
          <w:rFonts w:ascii="Times New Roman" w:eastAsia="Calibri" w:hAnsi="Times New Roman" w:cs="Times New Roman"/>
          <w:bCs/>
          <w:sz w:val="24"/>
          <w:szCs w:val="24"/>
        </w:rPr>
        <w:t xml:space="preserve"> </w:t>
      </w:r>
      <w:r w:rsidRPr="0075049A">
        <w:rPr>
          <w:rFonts w:ascii="Times New Roman" w:eastAsia="Calibri" w:hAnsi="Times New Roman" w:cs="Times New Roman"/>
          <w:bCs/>
          <w:sz w:val="24"/>
          <w:szCs w:val="24"/>
        </w:rPr>
        <w:t>Cu ducerea la îndeplinire a prezentei hotărâri se însărcinează primarul Comunei Ivănești</w:t>
      </w:r>
      <w:r w:rsidR="00E81500">
        <w:rPr>
          <w:rFonts w:ascii="Times New Roman" w:eastAsia="Calibri" w:hAnsi="Times New Roman" w:cs="Times New Roman"/>
          <w:bCs/>
          <w:sz w:val="24"/>
          <w:szCs w:val="24"/>
        </w:rPr>
        <w:t xml:space="preserve"> prin intermediul compartimentelor de specialitate</w:t>
      </w:r>
      <w:r w:rsidRPr="0075049A">
        <w:rPr>
          <w:rFonts w:ascii="Times New Roman" w:eastAsia="Calibri" w:hAnsi="Times New Roman" w:cs="Times New Roman"/>
          <w:bCs/>
          <w:sz w:val="24"/>
          <w:szCs w:val="24"/>
        </w:rPr>
        <w:t xml:space="preserve">. </w:t>
      </w:r>
    </w:p>
    <w:p w:rsidR="00CD47DB" w:rsidRPr="0075049A" w:rsidRDefault="00CD47DB" w:rsidP="00E81500">
      <w:pPr>
        <w:spacing w:after="0" w:line="240" w:lineRule="auto"/>
        <w:ind w:firstLine="708"/>
        <w:jc w:val="both"/>
        <w:rPr>
          <w:rFonts w:ascii="Times New Roman" w:eastAsia="Calibri" w:hAnsi="Times New Roman" w:cs="Times New Roman"/>
          <w:bCs/>
          <w:sz w:val="24"/>
          <w:szCs w:val="24"/>
        </w:rPr>
      </w:pPr>
      <w:r w:rsidRPr="00CD47DB">
        <w:rPr>
          <w:rFonts w:ascii="Times New Roman" w:eastAsia="Calibri" w:hAnsi="Times New Roman" w:cs="Times New Roman"/>
          <w:b/>
          <w:sz w:val="24"/>
          <w:szCs w:val="24"/>
        </w:rPr>
        <w:t>Art.</w:t>
      </w:r>
      <w:r w:rsidR="00A414BB">
        <w:rPr>
          <w:rFonts w:ascii="Times New Roman" w:eastAsia="Calibri" w:hAnsi="Times New Roman" w:cs="Times New Roman"/>
          <w:b/>
          <w:sz w:val="24"/>
          <w:szCs w:val="24"/>
        </w:rPr>
        <w:t xml:space="preserve">5. </w:t>
      </w:r>
      <w:r w:rsidRPr="0075049A">
        <w:rPr>
          <w:rFonts w:ascii="Times New Roman" w:eastAsia="Calibri" w:hAnsi="Times New Roman" w:cs="Times New Roman"/>
          <w:bCs/>
          <w:sz w:val="24"/>
          <w:szCs w:val="24"/>
        </w:rPr>
        <w:t xml:space="preserve">Prezenta hotărâre se comunică, prin intermediul Secretarului general al U.A.T. Comuna Ivănești, în termenul prevăzut de lege, Primarului Comunei Ivănești și </w:t>
      </w:r>
      <w:proofErr w:type="spellStart"/>
      <w:r w:rsidR="00E81500">
        <w:rPr>
          <w:rFonts w:ascii="Times New Roman" w:eastAsia="Calibri" w:hAnsi="Times New Roman" w:cs="Times New Roman"/>
          <w:bCs/>
          <w:sz w:val="24"/>
          <w:szCs w:val="24"/>
        </w:rPr>
        <w:t>Institutiei</w:t>
      </w:r>
      <w:proofErr w:type="spellEnd"/>
      <w:r w:rsidR="00E81500">
        <w:rPr>
          <w:rFonts w:ascii="Times New Roman" w:eastAsia="Calibri" w:hAnsi="Times New Roman" w:cs="Times New Roman"/>
          <w:bCs/>
          <w:sz w:val="24"/>
          <w:szCs w:val="24"/>
        </w:rPr>
        <w:t xml:space="preserve"> </w:t>
      </w:r>
      <w:r w:rsidRPr="0075049A">
        <w:rPr>
          <w:rFonts w:ascii="Times New Roman" w:eastAsia="Calibri" w:hAnsi="Times New Roman" w:cs="Times New Roman"/>
          <w:bCs/>
          <w:sz w:val="24"/>
          <w:szCs w:val="24"/>
        </w:rPr>
        <w:t xml:space="preserve">Prefectului județului Vaslui și se aduce la cunoștință publică prin afișarea la sediul primăriei, precum și pe pagina de internet </w:t>
      </w:r>
      <w:hyperlink r:id="rId8" w:history="1">
        <w:r w:rsidRPr="0075049A">
          <w:rPr>
            <w:rFonts w:ascii="Times New Roman" w:eastAsia="Calibri" w:hAnsi="Times New Roman" w:cs="Times New Roman"/>
            <w:bCs/>
            <w:color w:val="0563C1"/>
            <w:sz w:val="24"/>
            <w:szCs w:val="24"/>
            <w:u w:val="single"/>
          </w:rPr>
          <w:t>http://www.comunaivanesti.ro/</w:t>
        </w:r>
      </w:hyperlink>
      <w:r w:rsidRPr="0075049A">
        <w:rPr>
          <w:rFonts w:ascii="Times New Roman" w:eastAsia="Calibri" w:hAnsi="Times New Roman" w:cs="Times New Roman"/>
          <w:bCs/>
          <w:sz w:val="24"/>
          <w:szCs w:val="24"/>
        </w:rPr>
        <w:t>.</w:t>
      </w:r>
    </w:p>
    <w:p w:rsidR="00CD47DB" w:rsidRPr="00CD47DB" w:rsidRDefault="00CD47DB" w:rsidP="00CD47DB">
      <w:pPr>
        <w:spacing w:after="0" w:line="240" w:lineRule="auto"/>
        <w:jc w:val="both"/>
        <w:rPr>
          <w:rFonts w:ascii="Times New Roman" w:eastAsia="Calibri" w:hAnsi="Times New Roman" w:cs="Times New Roman"/>
          <w:b/>
          <w:sz w:val="24"/>
          <w:szCs w:val="24"/>
        </w:rPr>
      </w:pPr>
    </w:p>
    <w:p w:rsidR="00E81500" w:rsidRPr="00E81500" w:rsidRDefault="00E81500" w:rsidP="00E81500">
      <w:pPr>
        <w:spacing w:after="0" w:line="240" w:lineRule="auto"/>
        <w:ind w:firstLine="720"/>
        <w:jc w:val="both"/>
        <w:rPr>
          <w:rFonts w:ascii="Arial" w:eastAsia="Times New Roman" w:hAnsi="Arial" w:cs="Arial"/>
          <w:i/>
          <w:sz w:val="28"/>
          <w:szCs w:val="28"/>
          <w:lang w:val="en-US"/>
        </w:rPr>
      </w:pPr>
      <w:proofErr w:type="spellStart"/>
      <w:r w:rsidRPr="00E81500">
        <w:rPr>
          <w:rFonts w:ascii="Arial" w:eastAsia="Times New Roman" w:hAnsi="Arial" w:cs="Arial"/>
          <w:i/>
          <w:sz w:val="28"/>
          <w:szCs w:val="28"/>
          <w:lang w:val="en-US"/>
        </w:rPr>
        <w:t>Această</w:t>
      </w:r>
      <w:proofErr w:type="spellEnd"/>
      <w:r w:rsidRPr="00E81500">
        <w:rPr>
          <w:rFonts w:ascii="Arial" w:eastAsia="Times New Roman" w:hAnsi="Arial" w:cs="Arial"/>
          <w:i/>
          <w:sz w:val="28"/>
          <w:szCs w:val="28"/>
          <w:lang w:val="en-US"/>
        </w:rPr>
        <w:t xml:space="preserve"> </w:t>
      </w:r>
      <w:proofErr w:type="spellStart"/>
      <w:r w:rsidRPr="00E81500">
        <w:rPr>
          <w:rFonts w:ascii="Arial" w:eastAsia="Times New Roman" w:hAnsi="Arial" w:cs="Arial"/>
          <w:i/>
          <w:sz w:val="28"/>
          <w:szCs w:val="28"/>
          <w:lang w:val="en-US"/>
        </w:rPr>
        <w:t>hotărâre</w:t>
      </w:r>
      <w:proofErr w:type="spellEnd"/>
      <w:r w:rsidRPr="00E81500">
        <w:rPr>
          <w:rFonts w:ascii="Arial" w:eastAsia="Times New Roman" w:hAnsi="Arial" w:cs="Arial"/>
          <w:i/>
          <w:sz w:val="28"/>
          <w:szCs w:val="28"/>
          <w:lang w:val="en-US"/>
        </w:rPr>
        <w:t xml:space="preserve"> a </w:t>
      </w:r>
      <w:proofErr w:type="spellStart"/>
      <w:r w:rsidRPr="00E81500">
        <w:rPr>
          <w:rFonts w:ascii="Arial" w:eastAsia="Times New Roman" w:hAnsi="Arial" w:cs="Arial"/>
          <w:i/>
          <w:sz w:val="28"/>
          <w:szCs w:val="28"/>
          <w:lang w:val="en-US"/>
        </w:rPr>
        <w:t>fost</w:t>
      </w:r>
      <w:proofErr w:type="spellEnd"/>
      <w:r w:rsidRPr="00E81500">
        <w:rPr>
          <w:rFonts w:ascii="Arial" w:eastAsia="Times New Roman" w:hAnsi="Arial" w:cs="Arial"/>
          <w:i/>
          <w:sz w:val="28"/>
          <w:szCs w:val="28"/>
          <w:lang w:val="en-US"/>
        </w:rPr>
        <w:t xml:space="preserve"> </w:t>
      </w:r>
      <w:proofErr w:type="spellStart"/>
      <w:r w:rsidRPr="00E81500">
        <w:rPr>
          <w:rFonts w:ascii="Arial" w:eastAsia="Times New Roman" w:hAnsi="Arial" w:cs="Arial"/>
          <w:i/>
          <w:sz w:val="28"/>
          <w:szCs w:val="28"/>
          <w:lang w:val="en-US"/>
        </w:rPr>
        <w:t>adoptată</w:t>
      </w:r>
      <w:proofErr w:type="spellEnd"/>
      <w:r w:rsidRPr="00E81500">
        <w:rPr>
          <w:rFonts w:ascii="Arial" w:eastAsia="Times New Roman" w:hAnsi="Arial" w:cs="Arial"/>
          <w:i/>
          <w:sz w:val="28"/>
          <w:szCs w:val="28"/>
          <w:lang w:val="en-US"/>
        </w:rPr>
        <w:t xml:space="preserve"> </w:t>
      </w:r>
      <w:proofErr w:type="spellStart"/>
      <w:r w:rsidRPr="00E81500">
        <w:rPr>
          <w:rFonts w:ascii="Arial" w:eastAsia="Times New Roman" w:hAnsi="Arial" w:cs="Arial"/>
          <w:i/>
          <w:sz w:val="28"/>
          <w:szCs w:val="28"/>
          <w:lang w:val="en-US"/>
        </w:rPr>
        <w:t>în</w:t>
      </w:r>
      <w:proofErr w:type="spellEnd"/>
      <w:r w:rsidRPr="00E81500">
        <w:rPr>
          <w:rFonts w:ascii="Arial" w:eastAsia="Times New Roman" w:hAnsi="Arial" w:cs="Arial"/>
          <w:i/>
          <w:sz w:val="28"/>
          <w:szCs w:val="28"/>
          <w:lang w:val="en-US"/>
        </w:rPr>
        <w:t xml:space="preserve"> </w:t>
      </w:r>
      <w:proofErr w:type="spellStart"/>
      <w:r w:rsidRPr="00E81500">
        <w:rPr>
          <w:rFonts w:ascii="Arial" w:eastAsia="Times New Roman" w:hAnsi="Arial" w:cs="Arial"/>
          <w:i/>
          <w:sz w:val="28"/>
          <w:szCs w:val="28"/>
          <w:lang w:val="en-US"/>
        </w:rPr>
        <w:t>şedin</w:t>
      </w:r>
      <w:r>
        <w:rPr>
          <w:rFonts w:ascii="Arial" w:eastAsia="Times New Roman" w:hAnsi="Arial" w:cs="Arial"/>
          <w:i/>
          <w:sz w:val="28"/>
          <w:szCs w:val="28"/>
          <w:lang w:val="en-US"/>
        </w:rPr>
        <w:t>ţa</w:t>
      </w:r>
      <w:proofErr w:type="spellEnd"/>
      <w:r>
        <w:rPr>
          <w:rFonts w:ascii="Arial" w:eastAsia="Times New Roman" w:hAnsi="Arial" w:cs="Arial"/>
          <w:i/>
          <w:sz w:val="28"/>
          <w:szCs w:val="28"/>
          <w:lang w:val="en-US"/>
        </w:rPr>
        <w:t xml:space="preserve"> </w:t>
      </w:r>
      <w:proofErr w:type="spellStart"/>
      <w:r>
        <w:rPr>
          <w:rFonts w:ascii="Arial" w:eastAsia="Times New Roman" w:hAnsi="Arial" w:cs="Arial"/>
          <w:i/>
          <w:sz w:val="28"/>
          <w:szCs w:val="28"/>
          <w:lang w:val="en-US"/>
        </w:rPr>
        <w:t>ordinară</w:t>
      </w:r>
      <w:proofErr w:type="spellEnd"/>
      <w:r>
        <w:rPr>
          <w:rFonts w:ascii="Arial" w:eastAsia="Times New Roman" w:hAnsi="Arial" w:cs="Arial"/>
          <w:i/>
          <w:sz w:val="28"/>
          <w:szCs w:val="28"/>
          <w:lang w:val="en-US"/>
        </w:rPr>
        <w:t xml:space="preserve"> din data </w:t>
      </w:r>
      <w:proofErr w:type="spellStart"/>
      <w:proofErr w:type="gramStart"/>
      <w:r>
        <w:rPr>
          <w:rFonts w:ascii="Arial" w:eastAsia="Times New Roman" w:hAnsi="Arial" w:cs="Arial"/>
          <w:i/>
          <w:sz w:val="28"/>
          <w:szCs w:val="28"/>
          <w:lang w:val="en-US"/>
        </w:rPr>
        <w:t>de</w:t>
      </w:r>
      <w:proofErr w:type="spellEnd"/>
      <w:r>
        <w:rPr>
          <w:rFonts w:ascii="Arial" w:eastAsia="Times New Roman" w:hAnsi="Arial" w:cs="Arial"/>
          <w:i/>
          <w:sz w:val="28"/>
          <w:szCs w:val="28"/>
          <w:lang w:val="en-US"/>
        </w:rPr>
        <w:t xml:space="preserve">  29</w:t>
      </w:r>
      <w:r w:rsidRPr="00E81500">
        <w:rPr>
          <w:rFonts w:ascii="Arial" w:eastAsia="Times New Roman" w:hAnsi="Arial" w:cs="Arial"/>
          <w:i/>
          <w:sz w:val="28"/>
          <w:szCs w:val="28"/>
          <w:lang w:val="en-US"/>
        </w:rPr>
        <w:t>.05.2024</w:t>
      </w:r>
      <w:proofErr w:type="gramEnd"/>
      <w:r w:rsidRPr="00E81500">
        <w:rPr>
          <w:rFonts w:ascii="Arial" w:eastAsia="Times New Roman" w:hAnsi="Arial" w:cs="Arial"/>
          <w:i/>
          <w:sz w:val="28"/>
          <w:szCs w:val="28"/>
          <w:lang w:val="en-US"/>
        </w:rPr>
        <w:t xml:space="preserve">, cu </w:t>
      </w:r>
      <w:proofErr w:type="spellStart"/>
      <w:r w:rsidRPr="00E81500">
        <w:rPr>
          <w:rFonts w:ascii="Arial" w:eastAsia="Times New Roman" w:hAnsi="Arial" w:cs="Arial"/>
          <w:i/>
          <w:sz w:val="28"/>
          <w:szCs w:val="28"/>
          <w:lang w:val="en-US"/>
        </w:rPr>
        <w:t>respectarea</w:t>
      </w:r>
      <w:proofErr w:type="spellEnd"/>
      <w:r w:rsidRPr="00E81500">
        <w:rPr>
          <w:rFonts w:ascii="Arial" w:eastAsia="Times New Roman" w:hAnsi="Arial" w:cs="Arial"/>
          <w:i/>
          <w:sz w:val="28"/>
          <w:szCs w:val="28"/>
          <w:lang w:val="en-US"/>
        </w:rPr>
        <w:t xml:space="preserve"> </w:t>
      </w:r>
      <w:proofErr w:type="spellStart"/>
      <w:r w:rsidRPr="00E81500">
        <w:rPr>
          <w:rFonts w:ascii="Arial" w:eastAsia="Times New Roman" w:hAnsi="Arial" w:cs="Arial"/>
          <w:i/>
          <w:sz w:val="28"/>
          <w:szCs w:val="28"/>
          <w:lang w:val="en-US"/>
        </w:rPr>
        <w:t>prevederilor</w:t>
      </w:r>
      <w:proofErr w:type="spellEnd"/>
      <w:r w:rsidRPr="00E81500">
        <w:rPr>
          <w:rFonts w:ascii="Arial" w:eastAsia="Times New Roman" w:hAnsi="Arial" w:cs="Arial"/>
          <w:i/>
          <w:sz w:val="28"/>
          <w:szCs w:val="28"/>
          <w:lang w:val="en-US"/>
        </w:rPr>
        <w:t xml:space="preserve"> OUG </w:t>
      </w:r>
      <w:proofErr w:type="spellStart"/>
      <w:r w:rsidRPr="00E81500">
        <w:rPr>
          <w:rFonts w:ascii="Arial" w:eastAsia="Times New Roman" w:hAnsi="Arial" w:cs="Arial"/>
          <w:i/>
          <w:sz w:val="28"/>
          <w:szCs w:val="28"/>
          <w:lang w:val="en-US"/>
        </w:rPr>
        <w:t>nr</w:t>
      </w:r>
      <w:proofErr w:type="spellEnd"/>
      <w:r w:rsidRPr="00E81500">
        <w:rPr>
          <w:rFonts w:ascii="Arial" w:eastAsia="Times New Roman" w:hAnsi="Arial" w:cs="Arial"/>
          <w:i/>
          <w:sz w:val="28"/>
          <w:szCs w:val="28"/>
          <w:lang w:val="en-US"/>
        </w:rPr>
        <w:t xml:space="preserve">. 57/2019, </w:t>
      </w:r>
      <w:proofErr w:type="spellStart"/>
      <w:r w:rsidRPr="00E81500">
        <w:rPr>
          <w:rFonts w:ascii="Arial" w:eastAsia="Times New Roman" w:hAnsi="Arial" w:cs="Arial"/>
          <w:i/>
          <w:sz w:val="28"/>
          <w:szCs w:val="28"/>
          <w:lang w:val="en-US"/>
        </w:rPr>
        <w:t>Codul</w:t>
      </w:r>
      <w:proofErr w:type="spellEnd"/>
      <w:r w:rsidRPr="00E81500">
        <w:rPr>
          <w:rFonts w:ascii="Arial" w:eastAsia="Times New Roman" w:hAnsi="Arial" w:cs="Arial"/>
          <w:i/>
          <w:sz w:val="28"/>
          <w:szCs w:val="28"/>
          <w:lang w:val="en-US"/>
        </w:rPr>
        <w:t xml:space="preserve"> </w:t>
      </w:r>
      <w:proofErr w:type="spellStart"/>
      <w:r w:rsidRPr="00E81500">
        <w:rPr>
          <w:rFonts w:ascii="Arial" w:eastAsia="Times New Roman" w:hAnsi="Arial" w:cs="Arial"/>
          <w:i/>
          <w:sz w:val="28"/>
          <w:szCs w:val="28"/>
          <w:lang w:val="en-US"/>
        </w:rPr>
        <w:t>Administrativ</w:t>
      </w:r>
      <w:proofErr w:type="spellEnd"/>
      <w:r w:rsidRPr="00E81500">
        <w:rPr>
          <w:rFonts w:ascii="Arial" w:eastAsia="Times New Roman" w:hAnsi="Arial" w:cs="Arial"/>
          <w:i/>
          <w:sz w:val="28"/>
          <w:szCs w:val="28"/>
          <w:lang w:val="en-US"/>
        </w:rPr>
        <w:t xml:space="preserve">, cu un </w:t>
      </w:r>
      <w:proofErr w:type="spellStart"/>
      <w:r w:rsidRPr="00E81500">
        <w:rPr>
          <w:rFonts w:ascii="Arial" w:eastAsia="Times New Roman" w:hAnsi="Arial" w:cs="Arial"/>
          <w:i/>
          <w:sz w:val="28"/>
          <w:szCs w:val="28"/>
          <w:lang w:val="en-US"/>
        </w:rPr>
        <w:t>numar</w:t>
      </w:r>
      <w:proofErr w:type="spellEnd"/>
      <w:r w:rsidRPr="00E81500">
        <w:rPr>
          <w:rFonts w:ascii="Arial" w:eastAsia="Times New Roman" w:hAnsi="Arial" w:cs="Arial"/>
          <w:i/>
          <w:sz w:val="28"/>
          <w:szCs w:val="28"/>
          <w:lang w:val="en-US"/>
        </w:rPr>
        <w:t xml:space="preserve"> de ………....</w:t>
      </w:r>
      <w:r w:rsidRPr="00E81500">
        <w:rPr>
          <w:rFonts w:ascii="Arial" w:eastAsia="Times New Roman" w:hAnsi="Arial" w:cs="Arial"/>
          <w:i/>
          <w:sz w:val="28"/>
          <w:szCs w:val="28"/>
        </w:rPr>
        <w:t xml:space="preserve"> voturi „pentru</w:t>
      </w:r>
      <w:proofErr w:type="gramStart"/>
      <w:r w:rsidRPr="00E81500">
        <w:rPr>
          <w:rFonts w:ascii="Arial" w:eastAsia="Times New Roman" w:hAnsi="Arial" w:cs="Arial"/>
          <w:i/>
          <w:sz w:val="28"/>
          <w:szCs w:val="28"/>
        </w:rPr>
        <w:t>”, …………</w:t>
      </w:r>
      <w:proofErr w:type="gramEnd"/>
      <w:r w:rsidRPr="00E81500">
        <w:rPr>
          <w:rFonts w:ascii="Arial" w:eastAsia="Times New Roman" w:hAnsi="Arial" w:cs="Arial"/>
          <w:i/>
          <w:sz w:val="28"/>
          <w:szCs w:val="28"/>
        </w:rPr>
        <w:t xml:space="preserve"> voturi „împotrivă” şi ……….. „abţineri” din totalul de ….….. consilieri locali în funcţie si …………. consilieri locali </w:t>
      </w:r>
      <w:proofErr w:type="spellStart"/>
      <w:r w:rsidRPr="00E81500">
        <w:rPr>
          <w:rFonts w:ascii="Arial" w:eastAsia="Times New Roman" w:hAnsi="Arial" w:cs="Arial"/>
          <w:i/>
          <w:sz w:val="28"/>
          <w:szCs w:val="28"/>
        </w:rPr>
        <w:t>prezenti</w:t>
      </w:r>
      <w:proofErr w:type="spellEnd"/>
      <w:r w:rsidRPr="00E81500">
        <w:rPr>
          <w:rFonts w:ascii="Arial" w:eastAsia="Times New Roman" w:hAnsi="Arial" w:cs="Arial"/>
          <w:i/>
          <w:sz w:val="28"/>
          <w:szCs w:val="28"/>
        </w:rPr>
        <w:t xml:space="preserve"> la </w:t>
      </w:r>
      <w:proofErr w:type="spellStart"/>
      <w:r w:rsidRPr="00E81500">
        <w:rPr>
          <w:rFonts w:ascii="Arial" w:eastAsia="Times New Roman" w:hAnsi="Arial" w:cs="Arial"/>
          <w:i/>
          <w:sz w:val="28"/>
          <w:szCs w:val="28"/>
        </w:rPr>
        <w:t>sedinta</w:t>
      </w:r>
      <w:proofErr w:type="spellEnd"/>
      <w:r w:rsidRPr="00E81500">
        <w:rPr>
          <w:rFonts w:ascii="Arial" w:eastAsia="Times New Roman" w:hAnsi="Arial" w:cs="Arial"/>
          <w:i/>
          <w:sz w:val="28"/>
          <w:szCs w:val="28"/>
        </w:rPr>
        <w:t xml:space="preserve">. </w:t>
      </w:r>
    </w:p>
    <w:p w:rsidR="00E81500" w:rsidRPr="00E81500" w:rsidRDefault="00E81500" w:rsidP="00E81500">
      <w:pPr>
        <w:spacing w:after="0" w:line="240" w:lineRule="auto"/>
        <w:jc w:val="both"/>
        <w:rPr>
          <w:rFonts w:ascii="Arial" w:eastAsia="Times New Roman" w:hAnsi="Arial" w:cs="Arial"/>
          <w:sz w:val="28"/>
          <w:szCs w:val="28"/>
          <w:lang w:val="en-US"/>
        </w:rPr>
      </w:pPr>
    </w:p>
    <w:p w:rsidR="00E81500" w:rsidRPr="00E81500" w:rsidRDefault="00FE1824" w:rsidP="00E81500">
      <w:pPr>
        <w:spacing w:after="0" w:line="240" w:lineRule="auto"/>
        <w:ind w:left="6372"/>
        <w:jc w:val="both"/>
        <w:rPr>
          <w:rFonts w:ascii="Calibri" w:eastAsia="Calibri" w:hAnsi="Calibri" w:cs="Times New Roman"/>
          <w:b/>
          <w:sz w:val="28"/>
          <w:szCs w:val="28"/>
        </w:rPr>
      </w:pPr>
      <w:proofErr w:type="spellStart"/>
      <w:r>
        <w:rPr>
          <w:rFonts w:ascii="Calibri" w:eastAsia="Calibri" w:hAnsi="Calibri" w:cs="Times New Roman"/>
          <w:b/>
          <w:sz w:val="28"/>
          <w:szCs w:val="28"/>
        </w:rPr>
        <w:t>Ivanesti</w:t>
      </w:r>
      <w:proofErr w:type="spellEnd"/>
      <w:r>
        <w:rPr>
          <w:rFonts w:ascii="Calibri" w:eastAsia="Calibri" w:hAnsi="Calibri" w:cs="Times New Roman"/>
          <w:b/>
          <w:sz w:val="28"/>
          <w:szCs w:val="28"/>
        </w:rPr>
        <w:t>,  29</w:t>
      </w:r>
      <w:r w:rsidR="00E81500" w:rsidRPr="00E81500">
        <w:rPr>
          <w:rFonts w:ascii="Calibri" w:eastAsia="Calibri" w:hAnsi="Calibri" w:cs="Times New Roman"/>
          <w:b/>
          <w:sz w:val="28"/>
          <w:szCs w:val="28"/>
        </w:rPr>
        <w:t>.05.2024</w:t>
      </w:r>
    </w:p>
    <w:p w:rsidR="00E81500" w:rsidRPr="00E81500" w:rsidRDefault="00E81500" w:rsidP="00E81500">
      <w:pPr>
        <w:spacing w:after="0" w:line="240" w:lineRule="auto"/>
        <w:ind w:left="6372"/>
        <w:jc w:val="both"/>
        <w:rPr>
          <w:rFonts w:ascii="Calibri" w:eastAsia="Calibri" w:hAnsi="Calibri" w:cs="Times New Roman"/>
          <w:b/>
          <w:sz w:val="24"/>
          <w:szCs w:val="24"/>
        </w:rPr>
      </w:pPr>
    </w:p>
    <w:p w:rsidR="00E81500" w:rsidRPr="00E81500" w:rsidRDefault="00FE1824" w:rsidP="00E81500">
      <w:pPr>
        <w:spacing w:after="0" w:line="240" w:lineRule="auto"/>
        <w:jc w:val="both"/>
        <w:rPr>
          <w:rFonts w:ascii="Calibri" w:eastAsia="Calibri" w:hAnsi="Calibri" w:cs="Times New Roman"/>
          <w:b/>
          <w:sz w:val="24"/>
          <w:szCs w:val="24"/>
        </w:rPr>
      </w:pPr>
      <w:proofErr w:type="spellStart"/>
      <w:r>
        <w:rPr>
          <w:rFonts w:ascii="Calibri" w:eastAsia="Calibri" w:hAnsi="Calibri" w:cs="Times New Roman"/>
          <w:b/>
          <w:sz w:val="24"/>
          <w:szCs w:val="24"/>
        </w:rPr>
        <w:t>Presedinte</w:t>
      </w:r>
      <w:proofErr w:type="spellEnd"/>
      <w:r>
        <w:rPr>
          <w:rFonts w:ascii="Calibri" w:eastAsia="Calibri" w:hAnsi="Calibri" w:cs="Times New Roman"/>
          <w:b/>
          <w:sz w:val="24"/>
          <w:szCs w:val="24"/>
        </w:rPr>
        <w:t xml:space="preserve"> de </w:t>
      </w:r>
      <w:proofErr w:type="spellStart"/>
      <w:r>
        <w:rPr>
          <w:rFonts w:ascii="Calibri" w:eastAsia="Calibri" w:hAnsi="Calibri" w:cs="Times New Roman"/>
          <w:b/>
          <w:sz w:val="24"/>
          <w:szCs w:val="24"/>
        </w:rPr>
        <w:t>sedinta</w:t>
      </w:r>
      <w:proofErr w:type="spellEnd"/>
      <w:r>
        <w:rPr>
          <w:rFonts w:ascii="Calibri" w:eastAsia="Calibri" w:hAnsi="Calibri" w:cs="Times New Roman"/>
          <w:b/>
          <w:sz w:val="24"/>
          <w:szCs w:val="24"/>
        </w:rPr>
        <w:t>,</w:t>
      </w:r>
      <w:r>
        <w:rPr>
          <w:rFonts w:ascii="Calibri" w:eastAsia="Calibri" w:hAnsi="Calibri" w:cs="Times New Roman"/>
          <w:b/>
          <w:sz w:val="24"/>
          <w:szCs w:val="24"/>
        </w:rPr>
        <w:tab/>
      </w:r>
      <w:r>
        <w:rPr>
          <w:rFonts w:ascii="Calibri" w:eastAsia="Calibri" w:hAnsi="Calibri" w:cs="Times New Roman"/>
          <w:b/>
          <w:sz w:val="24"/>
          <w:szCs w:val="24"/>
        </w:rPr>
        <w:tab/>
      </w:r>
      <w:r>
        <w:rPr>
          <w:rFonts w:ascii="Calibri" w:eastAsia="Calibri" w:hAnsi="Calibri" w:cs="Times New Roman"/>
          <w:b/>
          <w:sz w:val="24"/>
          <w:szCs w:val="24"/>
        </w:rPr>
        <w:tab/>
      </w:r>
      <w:r>
        <w:rPr>
          <w:rFonts w:ascii="Calibri" w:eastAsia="Calibri" w:hAnsi="Calibri" w:cs="Times New Roman"/>
          <w:b/>
          <w:sz w:val="24"/>
          <w:szCs w:val="24"/>
        </w:rPr>
        <w:tab/>
      </w:r>
      <w:r>
        <w:rPr>
          <w:rFonts w:ascii="Calibri" w:eastAsia="Calibri" w:hAnsi="Calibri" w:cs="Times New Roman"/>
          <w:b/>
          <w:sz w:val="24"/>
          <w:szCs w:val="24"/>
        </w:rPr>
        <w:tab/>
      </w:r>
      <w:r>
        <w:rPr>
          <w:rFonts w:ascii="Calibri" w:eastAsia="Calibri" w:hAnsi="Calibri" w:cs="Times New Roman"/>
          <w:b/>
          <w:sz w:val="24"/>
          <w:szCs w:val="24"/>
        </w:rPr>
        <w:tab/>
      </w:r>
      <w:proofErr w:type="spellStart"/>
      <w:r>
        <w:rPr>
          <w:rFonts w:ascii="Calibri" w:eastAsia="Calibri" w:hAnsi="Calibri" w:cs="Times New Roman"/>
          <w:b/>
          <w:sz w:val="24"/>
          <w:szCs w:val="24"/>
        </w:rPr>
        <w:t>Contrasemneaza</w:t>
      </w:r>
      <w:proofErr w:type="spellEnd"/>
      <w:r w:rsidR="00E81500" w:rsidRPr="00E81500">
        <w:rPr>
          <w:rFonts w:ascii="Calibri" w:eastAsia="Calibri" w:hAnsi="Calibri" w:cs="Times New Roman"/>
          <w:b/>
          <w:sz w:val="24"/>
          <w:szCs w:val="24"/>
        </w:rPr>
        <w:t>,</w:t>
      </w:r>
    </w:p>
    <w:p w:rsidR="00E81500" w:rsidRPr="00E81500" w:rsidRDefault="00FE1824" w:rsidP="00E81500">
      <w:pPr>
        <w:spacing w:after="0" w:line="240" w:lineRule="auto"/>
        <w:jc w:val="both"/>
        <w:rPr>
          <w:rFonts w:ascii="Calibri" w:eastAsia="Calibri" w:hAnsi="Calibri" w:cs="Times New Roman"/>
          <w:b/>
          <w:sz w:val="24"/>
          <w:szCs w:val="24"/>
        </w:rPr>
      </w:pPr>
      <w:r>
        <w:rPr>
          <w:rFonts w:ascii="Calibri" w:eastAsia="Calibri" w:hAnsi="Calibri" w:cs="Times New Roman"/>
          <w:b/>
          <w:sz w:val="24"/>
          <w:szCs w:val="24"/>
        </w:rPr>
        <w:t>Consilier</w:t>
      </w:r>
      <w:r w:rsidR="00E81500" w:rsidRPr="00E81500">
        <w:rPr>
          <w:rFonts w:ascii="Calibri" w:eastAsia="Calibri" w:hAnsi="Calibri" w:cs="Times New Roman"/>
          <w:b/>
          <w:sz w:val="24"/>
          <w:szCs w:val="24"/>
        </w:rPr>
        <w:t xml:space="preserve"> , </w:t>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t>Secretarul general al comunei,</w:t>
      </w:r>
    </w:p>
    <w:p w:rsidR="00E81500" w:rsidRPr="00E81500" w:rsidRDefault="00FE1824" w:rsidP="00E81500">
      <w:pPr>
        <w:spacing w:after="0" w:line="240" w:lineRule="auto"/>
        <w:jc w:val="both"/>
        <w:rPr>
          <w:rFonts w:ascii="Calibri" w:eastAsia="Calibri" w:hAnsi="Calibri" w:cs="Times New Roman"/>
          <w:b/>
          <w:sz w:val="24"/>
          <w:szCs w:val="24"/>
        </w:rPr>
      </w:pPr>
      <w:proofErr w:type="spellStart"/>
      <w:r>
        <w:rPr>
          <w:rFonts w:ascii="Calibri" w:eastAsia="Calibri" w:hAnsi="Calibri" w:cs="Times New Roman"/>
          <w:b/>
          <w:sz w:val="24"/>
          <w:szCs w:val="24"/>
        </w:rPr>
        <w:t>Samir</w:t>
      </w:r>
      <w:proofErr w:type="spellEnd"/>
      <w:r>
        <w:rPr>
          <w:rFonts w:ascii="Calibri" w:eastAsia="Calibri" w:hAnsi="Calibri" w:cs="Times New Roman"/>
          <w:b/>
          <w:sz w:val="24"/>
          <w:szCs w:val="24"/>
        </w:rPr>
        <w:t xml:space="preserve"> CHIRIAC</w:t>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r w:rsidR="00E81500" w:rsidRPr="00E81500">
        <w:rPr>
          <w:rFonts w:ascii="Calibri" w:eastAsia="Calibri" w:hAnsi="Calibri" w:cs="Times New Roman"/>
          <w:b/>
          <w:sz w:val="24"/>
          <w:szCs w:val="24"/>
        </w:rPr>
        <w:tab/>
      </w:r>
      <w:proofErr w:type="spellStart"/>
      <w:r w:rsidR="00E81500" w:rsidRPr="00E81500">
        <w:rPr>
          <w:rFonts w:ascii="Calibri" w:eastAsia="Calibri" w:hAnsi="Calibri" w:cs="Times New Roman"/>
          <w:b/>
          <w:sz w:val="24"/>
          <w:szCs w:val="24"/>
        </w:rPr>
        <w:t>Jrs</w:t>
      </w:r>
      <w:proofErr w:type="spellEnd"/>
      <w:r w:rsidR="00E81500" w:rsidRPr="00E81500">
        <w:rPr>
          <w:rFonts w:ascii="Calibri" w:eastAsia="Calibri" w:hAnsi="Calibri" w:cs="Times New Roman"/>
          <w:b/>
          <w:sz w:val="24"/>
          <w:szCs w:val="24"/>
        </w:rPr>
        <w:t>. Ovidiu COZMA</w:t>
      </w:r>
    </w:p>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Default="00E81500"/>
    <w:p w:rsidR="00E81500" w:rsidRPr="00E81500" w:rsidRDefault="00E81500" w:rsidP="00E81500">
      <w:pPr>
        <w:spacing w:after="0" w:line="240" w:lineRule="auto"/>
        <w:rPr>
          <w:rFonts w:ascii="Times New Roman" w:eastAsia="Times New Roman" w:hAnsi="Times New Roman" w:cs="Times New Roman"/>
          <w:sz w:val="24"/>
          <w:szCs w:val="24"/>
          <w:lang w:eastAsia="ro-RO"/>
        </w:rPr>
      </w:pPr>
      <w:r w:rsidRPr="00E81500">
        <w:rPr>
          <w:rFonts w:ascii="Times New Roman" w:eastAsia="Times New Roman" w:hAnsi="Times New Roman" w:cs="Times New Roman"/>
          <w:sz w:val="24"/>
          <w:szCs w:val="24"/>
          <w:lang w:eastAsia="ro-RO"/>
        </w:rPr>
        <w:lastRenderedPageBreak/>
        <w:t>JUDEŢUL VASLUI</w:t>
      </w:r>
    </w:p>
    <w:p w:rsidR="00E81500" w:rsidRPr="00E81500" w:rsidRDefault="00E81500" w:rsidP="00E81500">
      <w:pPr>
        <w:spacing w:after="0" w:line="240" w:lineRule="auto"/>
        <w:rPr>
          <w:rFonts w:ascii="Times New Roman" w:eastAsia="Times New Roman" w:hAnsi="Times New Roman" w:cs="Times New Roman"/>
          <w:sz w:val="24"/>
          <w:szCs w:val="24"/>
          <w:lang w:eastAsia="ro-RO"/>
        </w:rPr>
      </w:pPr>
      <w:r w:rsidRPr="00E81500">
        <w:rPr>
          <w:rFonts w:ascii="Times New Roman" w:eastAsia="Times New Roman" w:hAnsi="Times New Roman" w:cs="Times New Roman"/>
          <w:sz w:val="24"/>
          <w:szCs w:val="24"/>
          <w:lang w:eastAsia="ro-RO"/>
        </w:rPr>
        <w:t>U.A.T COMUNA  IVĂNEȘTI</w:t>
      </w:r>
    </w:p>
    <w:p w:rsidR="00E81500" w:rsidRPr="00E81500" w:rsidRDefault="00E81500" w:rsidP="00E81500">
      <w:pPr>
        <w:spacing w:after="0" w:line="240" w:lineRule="auto"/>
        <w:rPr>
          <w:rFonts w:ascii="Times New Roman" w:eastAsia="Times New Roman" w:hAnsi="Times New Roman" w:cs="Times New Roman"/>
          <w:sz w:val="24"/>
          <w:szCs w:val="24"/>
          <w:lang w:eastAsia="ro-RO"/>
        </w:rPr>
      </w:pPr>
      <w:r w:rsidRPr="00E81500">
        <w:rPr>
          <w:rFonts w:ascii="Times New Roman" w:eastAsia="Times New Roman" w:hAnsi="Times New Roman" w:cs="Times New Roman"/>
          <w:sz w:val="24"/>
          <w:szCs w:val="24"/>
          <w:lang w:eastAsia="ro-RO"/>
        </w:rPr>
        <w:t>PRIMAR</w:t>
      </w:r>
    </w:p>
    <w:p w:rsidR="00E81500" w:rsidRPr="00E81500" w:rsidRDefault="00E81500" w:rsidP="00E81500">
      <w:pPr>
        <w:spacing w:after="0" w:line="240" w:lineRule="auto"/>
        <w:rPr>
          <w:rFonts w:ascii="Times New Roman" w:eastAsia="Times New Roman" w:hAnsi="Times New Roman" w:cs="Times New Roman"/>
          <w:sz w:val="24"/>
          <w:szCs w:val="24"/>
          <w:lang w:eastAsia="ro-RO"/>
        </w:rPr>
      </w:pPr>
      <w:r w:rsidRPr="00E81500">
        <w:rPr>
          <w:rFonts w:ascii="Times New Roman" w:eastAsia="Times New Roman" w:hAnsi="Times New Roman" w:cs="Times New Roman"/>
          <w:sz w:val="24"/>
          <w:szCs w:val="24"/>
          <w:lang w:eastAsia="ro-RO"/>
        </w:rPr>
        <w:t xml:space="preserve">Nr.      </w:t>
      </w:r>
      <w:r w:rsidR="00F222FE">
        <w:rPr>
          <w:rFonts w:ascii="Times New Roman" w:eastAsia="Times New Roman" w:hAnsi="Times New Roman" w:cs="Times New Roman"/>
          <w:sz w:val="24"/>
          <w:szCs w:val="24"/>
          <w:lang w:eastAsia="ro-RO"/>
        </w:rPr>
        <w:t>1866</w:t>
      </w:r>
      <w:r w:rsidRPr="00E81500">
        <w:rPr>
          <w:rFonts w:ascii="Times New Roman" w:eastAsia="Times New Roman" w:hAnsi="Times New Roman" w:cs="Times New Roman"/>
          <w:sz w:val="24"/>
          <w:szCs w:val="24"/>
          <w:lang w:eastAsia="ro-RO"/>
        </w:rPr>
        <w:t xml:space="preserve">     / </w:t>
      </w:r>
      <w:r w:rsidR="00A414BB">
        <w:rPr>
          <w:rFonts w:ascii="Times New Roman" w:eastAsia="Times New Roman" w:hAnsi="Times New Roman" w:cs="Times New Roman"/>
          <w:sz w:val="24"/>
          <w:szCs w:val="24"/>
          <w:lang w:eastAsia="ro-RO"/>
        </w:rPr>
        <w:t xml:space="preserve"> </w:t>
      </w:r>
      <w:r w:rsidR="00F222FE">
        <w:rPr>
          <w:rFonts w:ascii="Times New Roman" w:eastAsia="Times New Roman" w:hAnsi="Times New Roman" w:cs="Times New Roman"/>
          <w:sz w:val="24"/>
          <w:szCs w:val="24"/>
          <w:lang w:eastAsia="ro-RO"/>
        </w:rPr>
        <w:t xml:space="preserve">  23</w:t>
      </w:r>
      <w:r w:rsidR="00A414BB">
        <w:rPr>
          <w:rFonts w:ascii="Times New Roman" w:eastAsia="Times New Roman" w:hAnsi="Times New Roman" w:cs="Times New Roman"/>
          <w:sz w:val="24"/>
          <w:szCs w:val="24"/>
          <w:lang w:eastAsia="ro-RO"/>
        </w:rPr>
        <w:t xml:space="preserve"> .</w:t>
      </w:r>
      <w:r w:rsidRPr="00E81500">
        <w:rPr>
          <w:rFonts w:ascii="Times New Roman" w:eastAsia="Times New Roman" w:hAnsi="Times New Roman" w:cs="Times New Roman"/>
          <w:sz w:val="24"/>
          <w:szCs w:val="24"/>
          <w:lang w:eastAsia="ro-RO"/>
        </w:rPr>
        <w:t>05.2024</w:t>
      </w:r>
    </w:p>
    <w:p w:rsidR="00E81500" w:rsidRPr="00E81500" w:rsidRDefault="00E81500" w:rsidP="00E81500">
      <w:pPr>
        <w:spacing w:after="0" w:line="240" w:lineRule="auto"/>
        <w:rPr>
          <w:rFonts w:ascii="Times New Roman" w:eastAsia="Times New Roman" w:hAnsi="Times New Roman" w:cs="Times New Roman"/>
          <w:sz w:val="24"/>
          <w:szCs w:val="24"/>
          <w:lang w:eastAsia="ro-RO"/>
        </w:rPr>
      </w:pPr>
      <w:r w:rsidRPr="00E81500">
        <w:rPr>
          <w:rFonts w:ascii="Times New Roman" w:eastAsia="Times New Roman" w:hAnsi="Times New Roman" w:cs="Times New Roman"/>
          <w:sz w:val="24"/>
          <w:szCs w:val="24"/>
          <w:lang w:eastAsia="ro-RO"/>
        </w:rPr>
        <w:tab/>
      </w:r>
      <w:r w:rsidRPr="00E81500">
        <w:rPr>
          <w:rFonts w:ascii="Times New Roman" w:eastAsia="Times New Roman" w:hAnsi="Times New Roman" w:cs="Times New Roman"/>
          <w:sz w:val="24"/>
          <w:szCs w:val="24"/>
          <w:lang w:eastAsia="ro-RO"/>
        </w:rPr>
        <w:tab/>
      </w:r>
      <w:r w:rsidRPr="00E81500">
        <w:rPr>
          <w:rFonts w:ascii="Times New Roman" w:eastAsia="Times New Roman" w:hAnsi="Times New Roman" w:cs="Times New Roman"/>
          <w:sz w:val="24"/>
          <w:szCs w:val="24"/>
          <w:lang w:eastAsia="ro-RO"/>
        </w:rPr>
        <w:tab/>
      </w:r>
      <w:r w:rsidRPr="00E81500">
        <w:rPr>
          <w:rFonts w:ascii="Times New Roman" w:eastAsia="Times New Roman" w:hAnsi="Times New Roman" w:cs="Times New Roman"/>
          <w:sz w:val="24"/>
          <w:szCs w:val="24"/>
          <w:lang w:eastAsia="ro-RO"/>
        </w:rPr>
        <w:tab/>
      </w:r>
    </w:p>
    <w:p w:rsidR="00E81500" w:rsidRPr="00E81500" w:rsidRDefault="00E81500" w:rsidP="00E81500">
      <w:pPr>
        <w:spacing w:after="0" w:line="240" w:lineRule="auto"/>
        <w:rPr>
          <w:rFonts w:ascii="Times New Roman" w:eastAsia="Times New Roman" w:hAnsi="Times New Roman" w:cs="Times New Roman"/>
          <w:sz w:val="24"/>
          <w:szCs w:val="24"/>
          <w:lang w:eastAsia="ro-RO"/>
        </w:rPr>
      </w:pPr>
    </w:p>
    <w:p w:rsidR="00E81500" w:rsidRPr="00E81500" w:rsidRDefault="00E81500" w:rsidP="00A414BB">
      <w:pPr>
        <w:spacing w:after="0" w:line="240" w:lineRule="auto"/>
        <w:jc w:val="center"/>
        <w:rPr>
          <w:rFonts w:ascii="Times New Roman" w:eastAsia="Times New Roman" w:hAnsi="Times New Roman" w:cs="Times New Roman"/>
          <w:b/>
          <w:sz w:val="24"/>
          <w:szCs w:val="24"/>
          <w:lang w:eastAsia="ro-RO"/>
        </w:rPr>
      </w:pPr>
      <w:r w:rsidRPr="00E81500">
        <w:rPr>
          <w:rFonts w:ascii="Times New Roman" w:eastAsia="Times New Roman" w:hAnsi="Times New Roman" w:cs="Times New Roman"/>
          <w:b/>
          <w:sz w:val="24"/>
          <w:szCs w:val="24"/>
          <w:lang w:eastAsia="ro-RO"/>
        </w:rPr>
        <w:t>REFERAT DE APROBARE</w:t>
      </w:r>
    </w:p>
    <w:p w:rsidR="00E81500" w:rsidRPr="00E81500" w:rsidRDefault="00A414BB" w:rsidP="00E81500">
      <w:pPr>
        <w:spacing w:after="100" w:afterAutospacing="1" w:line="240" w:lineRule="auto"/>
        <w:jc w:val="both"/>
        <w:rPr>
          <w:rFonts w:ascii="Times New Roman" w:eastAsia="Times New Roman" w:hAnsi="Times New Roman" w:cs="Times New Roman"/>
          <w:sz w:val="24"/>
          <w:szCs w:val="24"/>
          <w:lang w:eastAsia="ro-RO"/>
        </w:rPr>
      </w:pPr>
      <w:r>
        <w:rPr>
          <w:rFonts w:ascii="Times New Roman" w:eastAsia="Times New Roman" w:hAnsi="Times New Roman" w:cs="Times New Roman"/>
          <w:sz w:val="24"/>
          <w:szCs w:val="24"/>
          <w:lang w:eastAsia="ro-RO"/>
        </w:rPr>
        <w:t xml:space="preserve">La </w:t>
      </w:r>
      <w:r w:rsidR="00E81500" w:rsidRPr="00E81500">
        <w:rPr>
          <w:rFonts w:ascii="Times New Roman" w:eastAsia="Times New Roman" w:hAnsi="Times New Roman" w:cs="Times New Roman"/>
          <w:sz w:val="24"/>
          <w:szCs w:val="24"/>
          <w:lang w:eastAsia="ro-RO"/>
        </w:rPr>
        <w:t>proiectul de hotărâre privind aprobarea indicatorilor tehnico-economici actualizați și a devizului general actualizat pentru obiectivul de investiții „ MODERNIZARE DRUMURI DE INTERES LOCAL IN SATELE IVĂNEȘTI, BROȘTENI ȘI IEZEREL, COMUNA IVĂNEȘTI, JUDEȚUL VASLUI”, aprobat pentru finanțare prin Programul național de investiții „Anghel Saligny”, precum și a sumei reprezentând categoriile de cheltuieli finanțate de la bugetul local pentru realizarea obiectivului</w:t>
      </w:r>
    </w:p>
    <w:p w:rsidR="00E81500" w:rsidRPr="00E81500" w:rsidRDefault="00E81500" w:rsidP="00E81500">
      <w:pPr>
        <w:spacing w:after="0" w:line="240" w:lineRule="auto"/>
        <w:jc w:val="both"/>
        <w:rPr>
          <w:rFonts w:ascii="Times New Roman" w:eastAsia="Times New Roman" w:hAnsi="Times New Roman" w:cs="Times New Roman"/>
          <w:sz w:val="24"/>
          <w:szCs w:val="24"/>
          <w:lang w:eastAsia="ro-RO"/>
        </w:rPr>
      </w:pPr>
    </w:p>
    <w:p w:rsidR="00E81500" w:rsidRPr="00E81500" w:rsidRDefault="00E81500" w:rsidP="00E81500">
      <w:pPr>
        <w:spacing w:after="0" w:line="240" w:lineRule="auto"/>
        <w:rPr>
          <w:rFonts w:ascii="Times New Roman" w:eastAsia="Times New Roman" w:hAnsi="Times New Roman" w:cs="Times New Roman"/>
          <w:color w:val="000000"/>
          <w:sz w:val="24"/>
          <w:szCs w:val="24"/>
          <w:lang w:eastAsia="ro-RO"/>
        </w:rPr>
      </w:pPr>
      <w:r w:rsidRPr="00E81500">
        <w:rPr>
          <w:rFonts w:ascii="Times New Roman" w:eastAsia="Times New Roman" w:hAnsi="Times New Roman" w:cs="Times New Roman"/>
          <w:color w:val="000000"/>
          <w:sz w:val="24"/>
          <w:szCs w:val="24"/>
          <w:lang w:eastAsia="ro-RO"/>
        </w:rPr>
        <w:t xml:space="preserve">Doamnelor și domnilor consilieri, </w:t>
      </w:r>
    </w:p>
    <w:p w:rsidR="00E81500" w:rsidRPr="00E81500" w:rsidRDefault="00E81500" w:rsidP="00E81500">
      <w:pPr>
        <w:spacing w:after="0" w:line="240" w:lineRule="auto"/>
        <w:rPr>
          <w:rFonts w:ascii="Times New Roman" w:eastAsia="Times New Roman" w:hAnsi="Times New Roman" w:cs="Times New Roman"/>
          <w:b/>
          <w:color w:val="000000"/>
          <w:sz w:val="24"/>
          <w:szCs w:val="24"/>
          <w:lang w:eastAsia="ro-RO"/>
        </w:rPr>
      </w:pPr>
      <w:r w:rsidRPr="00E81500">
        <w:rPr>
          <w:rFonts w:ascii="Times New Roman" w:eastAsia="Times New Roman" w:hAnsi="Times New Roman" w:cs="Times New Roman"/>
          <w:b/>
          <w:color w:val="000000"/>
          <w:sz w:val="24"/>
          <w:szCs w:val="24"/>
          <w:lang w:eastAsia="ro-RO"/>
        </w:rPr>
        <w:t>Având în vedere:</w:t>
      </w:r>
    </w:p>
    <w:p w:rsidR="00E81500" w:rsidRPr="00E81500" w:rsidRDefault="00E81500" w:rsidP="00E81500">
      <w:pPr>
        <w:numPr>
          <w:ilvl w:val="0"/>
          <w:numId w:val="3"/>
        </w:numPr>
        <w:spacing w:after="0" w:line="240" w:lineRule="auto"/>
        <w:jc w:val="both"/>
        <w:rPr>
          <w:rFonts w:ascii="Times New Roman" w:eastAsia="Times New Roman" w:hAnsi="Times New Roman" w:cs="Times New Roman"/>
          <w:bCs/>
          <w:color w:val="000000"/>
          <w:sz w:val="24"/>
          <w:szCs w:val="24"/>
          <w:lang w:eastAsia="ro-RO"/>
        </w:rPr>
      </w:pPr>
      <w:r w:rsidRPr="00E81500">
        <w:rPr>
          <w:rFonts w:ascii="Times New Roman" w:eastAsia="Times New Roman" w:hAnsi="Times New Roman" w:cs="Times New Roman"/>
          <w:bCs/>
          <w:color w:val="000000"/>
          <w:sz w:val="24"/>
          <w:szCs w:val="24"/>
          <w:lang w:eastAsia="ro-RO"/>
        </w:rPr>
        <w:t xml:space="preserve">Contractul de </w:t>
      </w:r>
      <w:proofErr w:type="spellStart"/>
      <w:r w:rsidRPr="00E81500">
        <w:rPr>
          <w:rFonts w:ascii="Times New Roman" w:eastAsia="Times New Roman" w:hAnsi="Times New Roman" w:cs="Times New Roman"/>
          <w:bCs/>
          <w:color w:val="000000"/>
          <w:sz w:val="24"/>
          <w:szCs w:val="24"/>
          <w:lang w:eastAsia="ro-RO"/>
        </w:rPr>
        <w:t>finantare</w:t>
      </w:r>
      <w:proofErr w:type="spellEnd"/>
      <w:r w:rsidRPr="00E81500">
        <w:rPr>
          <w:rFonts w:ascii="Times New Roman" w:eastAsia="Times New Roman" w:hAnsi="Times New Roman" w:cs="Times New Roman"/>
          <w:bCs/>
          <w:color w:val="000000"/>
          <w:sz w:val="24"/>
          <w:szCs w:val="24"/>
          <w:lang w:eastAsia="ro-RO"/>
        </w:rPr>
        <w:t xml:space="preserve"> nr. 2050/10.08.2023 (MDLPA)/ nr.4283/22.08.2023 (UAT Comuna Ivănești) încheiat între Ministerul Dezvoltării, Lucrărilor Publice și Administrației (MDLPA) și UAT Comuna Ivănești;</w:t>
      </w:r>
    </w:p>
    <w:p w:rsidR="00E81500" w:rsidRPr="00E81500" w:rsidRDefault="00E81500" w:rsidP="00E81500">
      <w:pPr>
        <w:numPr>
          <w:ilvl w:val="0"/>
          <w:numId w:val="3"/>
        </w:numPr>
        <w:spacing w:after="0" w:line="240" w:lineRule="auto"/>
        <w:jc w:val="both"/>
        <w:rPr>
          <w:rFonts w:ascii="Times New Roman" w:eastAsia="Times New Roman" w:hAnsi="Times New Roman" w:cs="Times New Roman"/>
          <w:bCs/>
          <w:color w:val="000000"/>
          <w:sz w:val="24"/>
          <w:szCs w:val="24"/>
          <w:lang w:eastAsia="ro-RO"/>
        </w:rPr>
      </w:pPr>
      <w:r w:rsidRPr="00E81500">
        <w:rPr>
          <w:rFonts w:ascii="Times New Roman" w:eastAsia="Times New Roman" w:hAnsi="Times New Roman" w:cs="Times New Roman"/>
          <w:bCs/>
          <w:color w:val="000000"/>
          <w:sz w:val="24"/>
          <w:szCs w:val="24"/>
          <w:lang w:eastAsia="ro-RO"/>
        </w:rPr>
        <w:t>Semnarea contractului de lucrări nr. 98/732 (RU) 733 / 10.04.2024 între UAT Comuna Ivănești și S.C. DANLIN XXL S.R.L. ;</w:t>
      </w:r>
    </w:p>
    <w:p w:rsidR="00E81500" w:rsidRPr="00E81500" w:rsidRDefault="00E81500" w:rsidP="00E81500">
      <w:pPr>
        <w:numPr>
          <w:ilvl w:val="0"/>
          <w:numId w:val="3"/>
        </w:numPr>
        <w:spacing w:after="0" w:line="240" w:lineRule="auto"/>
        <w:jc w:val="both"/>
        <w:rPr>
          <w:rFonts w:ascii="Times New Roman" w:eastAsia="Times New Roman" w:hAnsi="Times New Roman" w:cs="Times New Roman"/>
          <w:b/>
          <w:color w:val="000000"/>
          <w:sz w:val="24"/>
          <w:szCs w:val="24"/>
          <w:lang w:eastAsia="ro-RO"/>
        </w:rPr>
      </w:pPr>
      <w:r w:rsidRPr="00E81500">
        <w:rPr>
          <w:rFonts w:ascii="Times New Roman" w:eastAsia="Times New Roman" w:hAnsi="Times New Roman" w:cs="Times New Roman"/>
          <w:color w:val="000000"/>
          <w:sz w:val="24"/>
          <w:szCs w:val="24"/>
          <w:lang w:eastAsia="ro-RO"/>
        </w:rPr>
        <w:t>strategia locală de dezvoltare a comunei Ivănești ;</w:t>
      </w:r>
    </w:p>
    <w:p w:rsidR="00E81500" w:rsidRPr="00E81500" w:rsidRDefault="00E81500" w:rsidP="00E81500">
      <w:pPr>
        <w:spacing w:after="0" w:line="240" w:lineRule="auto"/>
        <w:jc w:val="both"/>
        <w:rPr>
          <w:rFonts w:ascii="Times New Roman" w:eastAsia="Times New Roman" w:hAnsi="Times New Roman" w:cs="Times New Roman"/>
          <w:color w:val="000000"/>
          <w:sz w:val="24"/>
          <w:szCs w:val="24"/>
          <w:lang w:eastAsia="ro-RO"/>
        </w:rPr>
      </w:pPr>
    </w:p>
    <w:p w:rsidR="00E81500" w:rsidRPr="00E81500" w:rsidRDefault="00E81500" w:rsidP="00A414BB">
      <w:pPr>
        <w:spacing w:after="100" w:afterAutospacing="1" w:line="240" w:lineRule="auto"/>
        <w:ind w:firstLine="360"/>
        <w:jc w:val="both"/>
        <w:rPr>
          <w:rFonts w:ascii="Times New Roman" w:eastAsia="Times New Roman" w:hAnsi="Times New Roman" w:cs="Times New Roman"/>
          <w:sz w:val="24"/>
          <w:szCs w:val="24"/>
          <w:lang w:eastAsia="ro-RO"/>
        </w:rPr>
      </w:pPr>
      <w:r w:rsidRPr="00E81500">
        <w:rPr>
          <w:rFonts w:ascii="Times New Roman" w:eastAsia="Times New Roman" w:hAnsi="Times New Roman" w:cs="Times New Roman"/>
          <w:b/>
          <w:color w:val="000000"/>
          <w:sz w:val="24"/>
          <w:szCs w:val="24"/>
          <w:lang w:eastAsia="ro-RO"/>
        </w:rPr>
        <w:t xml:space="preserve">Propun spre aprobare </w:t>
      </w:r>
      <w:r w:rsidRPr="00E81500">
        <w:rPr>
          <w:rFonts w:ascii="Times New Roman" w:eastAsia="Times New Roman" w:hAnsi="Times New Roman" w:cs="Times New Roman"/>
          <w:sz w:val="24"/>
          <w:szCs w:val="24"/>
          <w:lang w:eastAsia="ro-RO"/>
        </w:rPr>
        <w:t>proiectul de hotărâre privind aprobarea indicatorilor tehnico-economici actualizați și a devizului general actualizat pentru obiectivul de investiții „ MODERNIZARE DRUMURI DE INTERES LOCAL IN SATELE IVĂNEȘTI, BROȘTENI ȘI IEZEREL, COMUNA IVĂNEȘTI, JUDEȚUL VASLUI”, aprobat pentru finanțare prin Programul național de investiții „Anghel Saligny”, precum și a sumei reprezentând categoriile de cheltuieli finanțate de la bugetul local pentru realizarea obiectivului</w:t>
      </w:r>
      <w:r w:rsidR="00F222FE">
        <w:rPr>
          <w:rFonts w:ascii="Times New Roman" w:eastAsia="Times New Roman" w:hAnsi="Times New Roman" w:cs="Times New Roman"/>
          <w:sz w:val="24"/>
          <w:szCs w:val="24"/>
          <w:lang w:eastAsia="ro-RO"/>
        </w:rPr>
        <w:t>.</w:t>
      </w:r>
    </w:p>
    <w:p w:rsidR="00E81500" w:rsidRPr="00E81500" w:rsidRDefault="00E81500" w:rsidP="00E81500">
      <w:pPr>
        <w:spacing w:after="0" w:line="240" w:lineRule="auto"/>
        <w:rPr>
          <w:rFonts w:ascii="Times New Roman" w:eastAsia="Times New Roman" w:hAnsi="Times New Roman" w:cs="Times New Roman"/>
          <w:sz w:val="24"/>
          <w:szCs w:val="24"/>
          <w:lang w:eastAsia="ro-RO"/>
        </w:rPr>
      </w:pPr>
    </w:p>
    <w:p w:rsidR="00E81500" w:rsidRPr="00E81500" w:rsidRDefault="00E81500" w:rsidP="00E81500">
      <w:pPr>
        <w:spacing w:after="0" w:line="240" w:lineRule="auto"/>
        <w:rPr>
          <w:rFonts w:ascii="Times New Roman" w:eastAsia="Times New Roman" w:hAnsi="Times New Roman" w:cs="Times New Roman"/>
          <w:sz w:val="24"/>
          <w:szCs w:val="24"/>
          <w:lang w:eastAsia="ro-RO"/>
        </w:rPr>
      </w:pP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r w:rsidRPr="00E81500">
        <w:rPr>
          <w:rFonts w:ascii="Times New Roman" w:eastAsia="Times New Roman" w:hAnsi="Times New Roman" w:cs="Times New Roman"/>
          <w:b/>
          <w:sz w:val="24"/>
          <w:szCs w:val="24"/>
          <w:lang w:eastAsia="ro-RO"/>
        </w:rPr>
        <w:t xml:space="preserve">     PRIMAR,</w:t>
      </w: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r w:rsidRPr="00E81500">
        <w:rPr>
          <w:rFonts w:ascii="Times New Roman" w:eastAsia="Times New Roman" w:hAnsi="Times New Roman" w:cs="Times New Roman"/>
          <w:b/>
          <w:sz w:val="24"/>
          <w:szCs w:val="24"/>
          <w:lang w:eastAsia="ro-RO"/>
        </w:rPr>
        <w:t>Vasile NOVAC</w:t>
      </w: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ind w:left="3540" w:firstLine="708"/>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rPr>
          <w:rFonts w:ascii="Times New Roman" w:eastAsia="Times New Roman" w:hAnsi="Times New Roman" w:cs="Times New Roman"/>
          <w:b/>
          <w:sz w:val="24"/>
          <w:szCs w:val="24"/>
          <w:lang w:eastAsia="ro-RO"/>
        </w:rPr>
      </w:pPr>
    </w:p>
    <w:p w:rsidR="00E81500" w:rsidRDefault="00E81500" w:rsidP="00E81500">
      <w:pPr>
        <w:spacing w:after="0" w:line="240" w:lineRule="auto"/>
        <w:rPr>
          <w:rFonts w:ascii="Times New Roman" w:eastAsia="Times New Roman" w:hAnsi="Times New Roman" w:cs="Times New Roman"/>
          <w:b/>
          <w:sz w:val="24"/>
          <w:szCs w:val="24"/>
          <w:lang w:eastAsia="ro-RO"/>
        </w:rPr>
      </w:pPr>
    </w:p>
    <w:p w:rsidR="00A414BB" w:rsidRDefault="00A414BB" w:rsidP="00E81500">
      <w:pPr>
        <w:spacing w:after="0" w:line="240" w:lineRule="auto"/>
        <w:rPr>
          <w:rFonts w:ascii="Times New Roman" w:eastAsia="Times New Roman" w:hAnsi="Times New Roman" w:cs="Times New Roman"/>
          <w:b/>
          <w:sz w:val="24"/>
          <w:szCs w:val="24"/>
          <w:lang w:eastAsia="ro-RO"/>
        </w:rPr>
      </w:pPr>
    </w:p>
    <w:p w:rsidR="00A414BB" w:rsidRDefault="00A414BB" w:rsidP="00E81500">
      <w:pPr>
        <w:spacing w:after="0" w:line="240" w:lineRule="auto"/>
        <w:rPr>
          <w:rFonts w:ascii="Times New Roman" w:eastAsia="Times New Roman" w:hAnsi="Times New Roman" w:cs="Times New Roman"/>
          <w:b/>
          <w:sz w:val="24"/>
          <w:szCs w:val="24"/>
          <w:lang w:eastAsia="ro-RO"/>
        </w:rPr>
      </w:pPr>
    </w:p>
    <w:p w:rsidR="00A414BB" w:rsidRDefault="00A414BB" w:rsidP="00E81500">
      <w:pPr>
        <w:spacing w:after="0" w:line="240" w:lineRule="auto"/>
        <w:rPr>
          <w:rFonts w:ascii="Times New Roman" w:eastAsia="Times New Roman" w:hAnsi="Times New Roman" w:cs="Times New Roman"/>
          <w:b/>
          <w:sz w:val="24"/>
          <w:szCs w:val="24"/>
          <w:lang w:eastAsia="ro-RO"/>
        </w:rPr>
      </w:pPr>
    </w:p>
    <w:p w:rsidR="00A414BB" w:rsidRDefault="00A414BB" w:rsidP="00E81500">
      <w:pPr>
        <w:spacing w:after="0" w:line="240" w:lineRule="auto"/>
        <w:rPr>
          <w:rFonts w:ascii="Times New Roman" w:eastAsia="Times New Roman" w:hAnsi="Times New Roman" w:cs="Times New Roman"/>
          <w:b/>
          <w:sz w:val="24"/>
          <w:szCs w:val="24"/>
          <w:lang w:eastAsia="ro-RO"/>
        </w:rPr>
      </w:pPr>
    </w:p>
    <w:p w:rsidR="00A414BB" w:rsidRPr="00E81500" w:rsidRDefault="00A414BB" w:rsidP="00E81500">
      <w:pPr>
        <w:spacing w:after="0" w:line="240" w:lineRule="auto"/>
        <w:rPr>
          <w:rFonts w:ascii="Times New Roman" w:eastAsia="Times New Roman" w:hAnsi="Times New Roman" w:cs="Times New Roman"/>
          <w:b/>
          <w:sz w:val="24"/>
          <w:szCs w:val="24"/>
          <w:lang w:eastAsia="ro-RO"/>
        </w:rPr>
      </w:pPr>
    </w:p>
    <w:p w:rsidR="00E81500" w:rsidRPr="00E81500" w:rsidRDefault="00E81500" w:rsidP="00E81500">
      <w:pPr>
        <w:spacing w:after="0" w:line="240" w:lineRule="auto"/>
        <w:rPr>
          <w:rFonts w:ascii="Times New Roman" w:eastAsia="Times New Roman" w:hAnsi="Times New Roman" w:cs="Times New Roman"/>
          <w:lang w:eastAsia="ro-RO"/>
        </w:rPr>
      </w:pPr>
      <w:r w:rsidRPr="00E81500">
        <w:rPr>
          <w:rFonts w:ascii="Times New Roman" w:eastAsia="Times New Roman" w:hAnsi="Times New Roman" w:cs="Times New Roman"/>
          <w:lang w:eastAsia="ro-RO"/>
        </w:rPr>
        <w:lastRenderedPageBreak/>
        <w:t>U.A.T. Comuna  IVĂNEȘTI</w:t>
      </w:r>
    </w:p>
    <w:p w:rsidR="00E81500" w:rsidRPr="00E81500" w:rsidRDefault="00A414BB" w:rsidP="00E81500">
      <w:pPr>
        <w:spacing w:after="0" w:line="240" w:lineRule="auto"/>
        <w:rPr>
          <w:rFonts w:ascii="Times New Roman" w:eastAsia="Times New Roman" w:hAnsi="Times New Roman" w:cs="Times New Roman"/>
          <w:lang w:eastAsia="ro-RO"/>
        </w:rPr>
      </w:pPr>
      <w:r w:rsidRPr="00A414BB">
        <w:rPr>
          <w:rFonts w:ascii="Times New Roman" w:eastAsia="Times New Roman" w:hAnsi="Times New Roman" w:cs="Times New Roman"/>
          <w:lang w:eastAsia="ro-RO"/>
        </w:rPr>
        <w:t>Compartiment Urban</w:t>
      </w:r>
      <w:r w:rsidR="00E81500" w:rsidRPr="00E81500">
        <w:rPr>
          <w:rFonts w:ascii="Times New Roman" w:eastAsia="Times New Roman" w:hAnsi="Times New Roman" w:cs="Times New Roman"/>
          <w:lang w:eastAsia="ro-RO"/>
        </w:rPr>
        <w:t>i</w:t>
      </w:r>
      <w:r w:rsidRPr="00A414BB">
        <w:rPr>
          <w:rFonts w:ascii="Times New Roman" w:eastAsia="Times New Roman" w:hAnsi="Times New Roman" w:cs="Times New Roman"/>
          <w:lang w:eastAsia="ro-RO"/>
        </w:rPr>
        <w:t>s</w:t>
      </w:r>
      <w:r w:rsidR="00E81500" w:rsidRPr="00E81500">
        <w:rPr>
          <w:rFonts w:ascii="Times New Roman" w:eastAsia="Times New Roman" w:hAnsi="Times New Roman" w:cs="Times New Roman"/>
          <w:lang w:eastAsia="ro-RO"/>
        </w:rPr>
        <w:t>m, Amenajarea Teritoriului și Achiziții Publice</w:t>
      </w:r>
    </w:p>
    <w:p w:rsidR="00E81500" w:rsidRPr="00E81500" w:rsidRDefault="00E81500" w:rsidP="00E81500">
      <w:pPr>
        <w:spacing w:after="0" w:line="240" w:lineRule="auto"/>
        <w:rPr>
          <w:rFonts w:ascii="Times New Roman" w:eastAsia="Times New Roman" w:hAnsi="Times New Roman" w:cs="Times New Roman"/>
          <w:lang w:eastAsia="ro-RO"/>
        </w:rPr>
      </w:pPr>
      <w:r w:rsidRPr="00E81500">
        <w:rPr>
          <w:rFonts w:ascii="Times New Roman" w:eastAsia="Times New Roman" w:hAnsi="Times New Roman" w:cs="Times New Roman"/>
          <w:lang w:eastAsia="ro-RO"/>
        </w:rPr>
        <w:t xml:space="preserve">Nr. </w:t>
      </w:r>
      <w:r w:rsidR="00A414BB" w:rsidRPr="00A414BB">
        <w:rPr>
          <w:rFonts w:ascii="Times New Roman" w:eastAsia="Times New Roman" w:hAnsi="Times New Roman" w:cs="Times New Roman"/>
          <w:lang w:eastAsia="ro-RO"/>
        </w:rPr>
        <w:t xml:space="preserve">            </w:t>
      </w:r>
      <w:r w:rsidR="00F222FE">
        <w:rPr>
          <w:rFonts w:ascii="Times New Roman" w:eastAsia="Times New Roman" w:hAnsi="Times New Roman" w:cs="Times New Roman"/>
          <w:lang w:eastAsia="ro-RO"/>
        </w:rPr>
        <w:t xml:space="preserve">1865  </w:t>
      </w:r>
      <w:r w:rsidR="00A414BB" w:rsidRPr="00A414BB">
        <w:rPr>
          <w:rFonts w:ascii="Times New Roman" w:eastAsia="Times New Roman" w:hAnsi="Times New Roman" w:cs="Times New Roman"/>
          <w:lang w:eastAsia="ro-RO"/>
        </w:rPr>
        <w:t xml:space="preserve">  </w:t>
      </w:r>
      <w:r w:rsidR="002A112B">
        <w:rPr>
          <w:rFonts w:ascii="Times New Roman" w:eastAsia="Times New Roman" w:hAnsi="Times New Roman" w:cs="Times New Roman"/>
          <w:lang w:eastAsia="ro-RO"/>
        </w:rPr>
        <w:t>/ 27</w:t>
      </w:r>
      <w:r w:rsidRPr="00E81500">
        <w:rPr>
          <w:rFonts w:ascii="Times New Roman" w:eastAsia="Times New Roman" w:hAnsi="Times New Roman" w:cs="Times New Roman"/>
          <w:lang w:eastAsia="ro-RO"/>
        </w:rPr>
        <w:t>.05.2024</w:t>
      </w:r>
    </w:p>
    <w:p w:rsidR="00E81500" w:rsidRPr="00E81500" w:rsidRDefault="00E81500" w:rsidP="00E81500">
      <w:pPr>
        <w:spacing w:after="0" w:line="240" w:lineRule="auto"/>
        <w:jc w:val="both"/>
        <w:rPr>
          <w:rFonts w:ascii="Times New Roman" w:eastAsia="Times New Roman" w:hAnsi="Times New Roman" w:cs="Times New Roman"/>
          <w:lang w:eastAsia="ro-RO"/>
        </w:rPr>
      </w:pPr>
    </w:p>
    <w:p w:rsidR="00E81500" w:rsidRPr="00E81500" w:rsidRDefault="00E81500" w:rsidP="00A414BB">
      <w:pPr>
        <w:spacing w:after="0" w:line="240" w:lineRule="auto"/>
        <w:jc w:val="center"/>
        <w:rPr>
          <w:rFonts w:ascii="Times New Roman" w:eastAsia="Times New Roman" w:hAnsi="Times New Roman" w:cs="Times New Roman"/>
          <w:b/>
          <w:lang w:eastAsia="ro-RO"/>
        </w:rPr>
      </w:pPr>
      <w:r w:rsidRPr="00E81500">
        <w:rPr>
          <w:rFonts w:ascii="Times New Roman" w:eastAsia="Times New Roman" w:hAnsi="Times New Roman" w:cs="Times New Roman"/>
          <w:b/>
          <w:lang w:eastAsia="ro-RO"/>
        </w:rPr>
        <w:t>R A P O R T   DE  S P E C I A L I T A T E</w:t>
      </w:r>
    </w:p>
    <w:p w:rsidR="00E81500" w:rsidRPr="00E81500" w:rsidRDefault="00A414BB" w:rsidP="00E81500">
      <w:pPr>
        <w:spacing w:after="100" w:afterAutospacing="1" w:line="240" w:lineRule="auto"/>
        <w:jc w:val="both"/>
        <w:rPr>
          <w:rFonts w:ascii="Times New Roman" w:eastAsia="Times New Roman" w:hAnsi="Times New Roman" w:cs="Times New Roman"/>
          <w:b/>
          <w:lang w:eastAsia="ro-RO"/>
        </w:rPr>
      </w:pPr>
      <w:r w:rsidRPr="00F222FE">
        <w:rPr>
          <w:rFonts w:ascii="Times New Roman" w:eastAsia="Times New Roman" w:hAnsi="Times New Roman" w:cs="Times New Roman"/>
          <w:b/>
          <w:lang w:eastAsia="ro-RO"/>
        </w:rPr>
        <w:t>La proiectul</w:t>
      </w:r>
      <w:r w:rsidR="00E81500" w:rsidRPr="00E81500">
        <w:rPr>
          <w:rFonts w:ascii="Times New Roman" w:eastAsia="Times New Roman" w:hAnsi="Times New Roman" w:cs="Times New Roman"/>
          <w:b/>
          <w:lang w:eastAsia="ro-RO"/>
        </w:rPr>
        <w:t xml:space="preserve"> de hotărâre privind aprobarea privind aprobarea indicatorilor tehnico-economici actualizați și a devizului general actualizat pentru obiectivul de investiții „ MODERNIZARE DRUMURI DE INTERES LOCAL IN SATELE IVĂNEȘTI, BROȘTENI ȘI IEZEREL, COMUNA IVĂNEȘTI, JUDEȚUL VASLUI”, aprobat pentru finanțare prin Programul național de investiții „Anghel Saligny”, precum și a sumei reprezentând categoriile de cheltuieli finanțate de la bugetul local pentru realizarea obiectivului</w:t>
      </w:r>
    </w:p>
    <w:p w:rsidR="00A414BB" w:rsidRPr="00A414BB" w:rsidRDefault="00E81500" w:rsidP="00A414BB">
      <w:pPr>
        <w:pStyle w:val="Frspaiere"/>
        <w:ind w:firstLine="708"/>
        <w:rPr>
          <w:noProof/>
          <w:lang w:eastAsia="ro-RO"/>
        </w:rPr>
      </w:pPr>
      <w:r w:rsidRPr="00A414BB">
        <w:rPr>
          <w:noProof/>
          <w:lang w:eastAsia="ro-RO"/>
        </w:rPr>
        <w:t xml:space="preserve">Subsemnata, Sitaru Mihaela-Livioara, în calitate de consilier achiziții publice, în cadrul aparatului de specialitate al primarului Comunei Ivănești, județul Vaslui </w:t>
      </w:r>
      <w:r w:rsidRPr="00A414BB">
        <w:rPr>
          <w:b/>
          <w:noProof/>
          <w:lang w:eastAsia="ro-RO"/>
        </w:rPr>
        <w:t>având în vedere:</w:t>
      </w:r>
    </w:p>
    <w:p w:rsidR="00E81500" w:rsidRPr="00A414BB" w:rsidRDefault="00E81500" w:rsidP="00A414BB">
      <w:pPr>
        <w:pStyle w:val="Frspaiere"/>
        <w:ind w:firstLine="708"/>
        <w:rPr>
          <w:noProof/>
          <w:lang w:eastAsia="ro-RO"/>
        </w:rPr>
      </w:pPr>
      <w:r w:rsidRPr="00A414BB">
        <w:rPr>
          <w:lang w:val="es-CR" w:eastAsia="ro-RO"/>
        </w:rPr>
        <w:t>-Referatul de aprobare al primarului comunei Ivănești;</w:t>
      </w:r>
    </w:p>
    <w:p w:rsidR="00E81500" w:rsidRPr="00A414BB" w:rsidRDefault="00E81500" w:rsidP="00A414BB">
      <w:pPr>
        <w:pStyle w:val="Frspaiere"/>
        <w:ind w:firstLine="708"/>
        <w:rPr>
          <w:lang w:val="es-CR" w:eastAsia="ro-RO"/>
        </w:rPr>
      </w:pPr>
      <w:r w:rsidRPr="00A414BB">
        <w:rPr>
          <w:lang w:val="es-CR" w:eastAsia="ro-RO"/>
        </w:rPr>
        <w:t>-Legea nr.273/2006 privind finanțele publice locale, cu modificările și completările ulterioare;</w:t>
      </w:r>
    </w:p>
    <w:p w:rsidR="00E81500" w:rsidRPr="00A414BB" w:rsidRDefault="00E81500" w:rsidP="00A414BB">
      <w:pPr>
        <w:pStyle w:val="Frspaiere"/>
        <w:ind w:firstLine="706"/>
        <w:rPr>
          <w:rFonts w:eastAsia="Times New Roman"/>
          <w:lang w:val="it-IT" w:eastAsia="ro-RO"/>
        </w:rPr>
      </w:pPr>
      <w:r w:rsidRPr="00A414BB">
        <w:rPr>
          <w:rFonts w:eastAsia="Times New Roman"/>
          <w:lang w:val="it-IT" w:eastAsia="ro-RO"/>
        </w:rPr>
        <w:t>-Legea nr.24/2000 privind normele de tehnică legislativă pentru elaborarea actelor normative, republicată cu modificările și completările ulterioare;</w:t>
      </w:r>
    </w:p>
    <w:p w:rsidR="00E81500" w:rsidRPr="00E81500" w:rsidRDefault="00E81500" w:rsidP="00E81500">
      <w:pPr>
        <w:spacing w:after="0" w:line="240" w:lineRule="auto"/>
        <w:ind w:firstLine="706"/>
        <w:jc w:val="both"/>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-H.G. nr. 907/2016 privind etapele de elaborare și conținutul-cadru al documentațiilor tehnico-economice aferente obiectivelor/proiectelor de investiții finanțate din fonduri publice;</w:t>
      </w:r>
    </w:p>
    <w:p w:rsidR="00E81500" w:rsidRPr="00E81500" w:rsidRDefault="00E81500" w:rsidP="00E81500">
      <w:pPr>
        <w:spacing w:after="0" w:line="240" w:lineRule="auto"/>
        <w:ind w:firstLine="706"/>
        <w:jc w:val="both"/>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w:t>
      </w:r>
      <w:r w:rsidRPr="00E81500">
        <w:rPr>
          <w:rFonts w:ascii="Times New Roman" w:eastAsia="Times New Roman" w:hAnsi="Times New Roman" w:cs="Times New Roman"/>
          <w:lang w:val="es-CR" w:eastAsia="ro-RO"/>
        </w:rPr>
        <w:t xml:space="preserve">O.U.G. </w:t>
      </w:r>
      <w:r w:rsidRPr="00E81500">
        <w:rPr>
          <w:rFonts w:ascii="Times New Roman" w:eastAsia="Times New Roman" w:hAnsi="Times New Roman" w:cs="Times New Roman"/>
          <w:lang w:eastAsia="ro-RO"/>
        </w:rPr>
        <w:t xml:space="preserve">nr. 95 </w:t>
      </w:r>
      <w:r w:rsidRPr="00E81500">
        <w:rPr>
          <w:rFonts w:ascii="Times New Roman" w:eastAsia="Times New Roman" w:hAnsi="Times New Roman" w:cs="Times New Roman"/>
          <w:lang w:val="it-IT" w:eastAsia="ro-RO"/>
        </w:rPr>
        <w:t>pentru aprobarea Programului național de investiții „Anghel Saligny”</w:t>
      </w:r>
      <w:r w:rsidRPr="00E81500">
        <w:rPr>
          <w:rFonts w:ascii="Times New Roman" w:eastAsia="Times New Roman" w:hAnsi="Times New Roman" w:cs="Times New Roman"/>
          <w:lang w:val="es-CR" w:eastAsia="ro-RO"/>
        </w:rPr>
        <w:t>;</w:t>
      </w:r>
    </w:p>
    <w:p w:rsidR="00E81500" w:rsidRPr="00E81500" w:rsidRDefault="00E81500" w:rsidP="00E81500">
      <w:pPr>
        <w:spacing w:after="0" w:line="240" w:lineRule="auto"/>
        <w:ind w:firstLine="706"/>
        <w:jc w:val="both"/>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w:t>
      </w:r>
      <w:r w:rsidRPr="00E81500">
        <w:rPr>
          <w:rFonts w:ascii="Times New Roman" w:eastAsia="Times New Roman" w:hAnsi="Times New Roman" w:cs="Times New Roman"/>
          <w:lang w:val="es-CR" w:eastAsia="ro-RO"/>
        </w:rPr>
        <w:t xml:space="preserve">Ordinul MDLPA </w:t>
      </w:r>
      <w:r w:rsidRPr="00E81500">
        <w:rPr>
          <w:rFonts w:ascii="Times New Roman" w:eastAsia="Times New Roman" w:hAnsi="Times New Roman" w:cs="Times New Roman"/>
          <w:lang w:val="it-IT" w:eastAsia="ro-RO"/>
        </w:rPr>
        <w:t xml:space="preserve">nr. 1.333/2021 privind aprobarea Normelor metodologice pentru punerea în aplicare a prevederilor Ordonanței de urgență a Guvernului nr. 95/2021 pentru aprobarea Programului național de investiții „Anghel Saligny”, pentru categoriile de investiții prevăzute la art. 4 alin. (1) lit. a)—d) din Ordonanța de urgență a Guvernului nr. 95/2021 ; </w:t>
      </w:r>
    </w:p>
    <w:p w:rsidR="00E81500" w:rsidRPr="00E81500" w:rsidRDefault="00E81500" w:rsidP="00E81500">
      <w:pPr>
        <w:spacing w:after="0" w:line="240" w:lineRule="auto"/>
        <w:ind w:firstLine="708"/>
        <w:jc w:val="both"/>
        <w:rPr>
          <w:rFonts w:ascii="Times New Roman" w:eastAsia="Times New Roman" w:hAnsi="Times New Roman" w:cs="Times New Roman"/>
          <w:lang w:eastAsia="ro-RO"/>
        </w:rPr>
      </w:pPr>
      <w:r w:rsidRPr="00E81500">
        <w:rPr>
          <w:rFonts w:ascii="Times New Roman" w:eastAsia="Times New Roman" w:hAnsi="Times New Roman" w:cs="Times New Roman"/>
          <w:lang w:val="it-IT" w:eastAsia="ro-RO"/>
        </w:rPr>
        <w:t>-P</w:t>
      </w:r>
      <w:r w:rsidRPr="00E81500">
        <w:rPr>
          <w:rFonts w:ascii="Times New Roman" w:eastAsia="Times New Roman" w:hAnsi="Times New Roman" w:cs="Times New Roman"/>
          <w:noProof/>
          <w:color w:val="000000"/>
          <w:lang w:eastAsia="ro-RO"/>
        </w:rPr>
        <w:t xml:space="preserve">revederile art. 129 alin. (2) lit. </w:t>
      </w:r>
      <w:r w:rsidRPr="00E81500">
        <w:rPr>
          <w:rFonts w:ascii="Times New Roman" w:eastAsia="Times New Roman" w:hAnsi="Times New Roman" w:cs="Times New Roman"/>
          <w:noProof/>
          <w:color w:val="000000"/>
          <w:lang w:val="en-US" w:eastAsia="ro-RO"/>
        </w:rPr>
        <w:t xml:space="preserve">“b”, alin. (4) lit.”a”, lit. “d”, lit. “f”, art.139 alin.(3) lit. ”e” si art. 196 alin.(1) lit. “a”  </w:t>
      </w:r>
      <w:r w:rsidRPr="00E81500">
        <w:rPr>
          <w:rFonts w:ascii="Times New Roman" w:eastAsia="Times New Roman" w:hAnsi="Times New Roman" w:cs="Times New Roman"/>
          <w:noProof/>
          <w:lang w:eastAsia="ro-RO"/>
        </w:rPr>
        <w:t>din Ordonanța de Urgență a Guvernului României nr. 57/2019 privind Codul Administrativ</w:t>
      </w:r>
      <w:r w:rsidRPr="00E81500">
        <w:rPr>
          <w:rFonts w:ascii="Times New Roman" w:eastAsia="Times New Roman" w:hAnsi="Times New Roman" w:cs="Times New Roman"/>
          <w:lang w:eastAsia="ro-RO"/>
        </w:rPr>
        <w:t>;</w:t>
      </w:r>
    </w:p>
    <w:p w:rsidR="00E81500" w:rsidRPr="00E81500" w:rsidRDefault="00E81500" w:rsidP="00E81500">
      <w:pPr>
        <w:spacing w:after="0" w:line="240" w:lineRule="auto"/>
        <w:ind w:firstLine="708"/>
        <w:jc w:val="both"/>
        <w:rPr>
          <w:rFonts w:ascii="Times New Roman" w:eastAsia="Times New Roman" w:hAnsi="Times New Roman" w:cs="Times New Roman"/>
          <w:lang w:eastAsia="ro-RO"/>
        </w:rPr>
      </w:pPr>
      <w:proofErr w:type="spellStart"/>
      <w:r w:rsidRPr="00E81500">
        <w:rPr>
          <w:rFonts w:ascii="Times New Roman" w:eastAsia="Times New Roman" w:hAnsi="Times New Roman" w:cs="Times New Roman"/>
          <w:lang w:eastAsia="ro-RO"/>
        </w:rPr>
        <w:t>-Contractul</w:t>
      </w:r>
      <w:proofErr w:type="spellEnd"/>
      <w:r w:rsidRPr="00E81500">
        <w:rPr>
          <w:rFonts w:ascii="Times New Roman" w:eastAsia="Times New Roman" w:hAnsi="Times New Roman" w:cs="Times New Roman"/>
          <w:lang w:eastAsia="ro-RO"/>
        </w:rPr>
        <w:t xml:space="preserve"> de </w:t>
      </w:r>
      <w:proofErr w:type="spellStart"/>
      <w:r w:rsidRPr="00E81500">
        <w:rPr>
          <w:rFonts w:ascii="Times New Roman" w:eastAsia="Times New Roman" w:hAnsi="Times New Roman" w:cs="Times New Roman"/>
          <w:lang w:eastAsia="ro-RO"/>
        </w:rPr>
        <w:t>finantare</w:t>
      </w:r>
      <w:proofErr w:type="spellEnd"/>
      <w:r w:rsidRPr="00E81500">
        <w:rPr>
          <w:rFonts w:ascii="Times New Roman" w:eastAsia="Times New Roman" w:hAnsi="Times New Roman" w:cs="Times New Roman"/>
          <w:lang w:eastAsia="ro-RO"/>
        </w:rPr>
        <w:t xml:space="preserve"> nr. 2050/10.08.2023 (MDLPA)/ nr.4283/22.08.2023 (UAT Comuna Ivănești) încheiat între Ministerul Dezvoltării, Lucrărilor Publice și Administrației (MDLPA) și UAT Comuna Ivănești;</w:t>
      </w:r>
    </w:p>
    <w:p w:rsidR="00E81500" w:rsidRPr="00E81500" w:rsidRDefault="00E81500" w:rsidP="00E81500">
      <w:pPr>
        <w:spacing w:after="0" w:line="240" w:lineRule="auto"/>
        <w:ind w:firstLine="708"/>
        <w:jc w:val="both"/>
        <w:rPr>
          <w:rFonts w:ascii="Times New Roman" w:eastAsia="Times New Roman" w:hAnsi="Times New Roman" w:cs="Times New Roman"/>
          <w:lang w:eastAsia="ro-RO"/>
        </w:rPr>
      </w:pPr>
      <w:proofErr w:type="spellStart"/>
      <w:r w:rsidRPr="00E81500">
        <w:rPr>
          <w:rFonts w:ascii="Times New Roman" w:eastAsia="Times New Roman" w:hAnsi="Times New Roman" w:cs="Times New Roman"/>
          <w:lang w:eastAsia="ro-RO"/>
        </w:rPr>
        <w:t>-Semnarea</w:t>
      </w:r>
      <w:proofErr w:type="spellEnd"/>
      <w:r w:rsidRPr="00E81500">
        <w:rPr>
          <w:rFonts w:ascii="Times New Roman" w:eastAsia="Times New Roman" w:hAnsi="Times New Roman" w:cs="Times New Roman"/>
          <w:lang w:eastAsia="ro-RO"/>
        </w:rPr>
        <w:t xml:space="preserve"> contractului de lucrări nr. 98/732 (RU) 733 din 10.04.2024 între UAT Comuna Ivănești și S.C. DANLIN XXL S.R.L.</w:t>
      </w:r>
    </w:p>
    <w:p w:rsidR="00E81500" w:rsidRPr="00E81500" w:rsidRDefault="00E81500" w:rsidP="00A414BB">
      <w:pPr>
        <w:spacing w:after="0" w:line="240" w:lineRule="auto"/>
        <w:ind w:firstLine="708"/>
        <w:jc w:val="both"/>
        <w:rPr>
          <w:rFonts w:ascii="Times New Roman" w:eastAsia="Times New Roman" w:hAnsi="Times New Roman" w:cs="Times New Roman"/>
          <w:color w:val="000000"/>
          <w:lang w:val="es-CR" w:eastAsia="ro-RO"/>
        </w:rPr>
      </w:pPr>
      <w:proofErr w:type="spellStart"/>
      <w:r w:rsidRPr="00E81500">
        <w:rPr>
          <w:rFonts w:ascii="Times New Roman" w:eastAsia="Times New Roman" w:hAnsi="Times New Roman" w:cs="Times New Roman"/>
          <w:lang w:eastAsia="ro-RO"/>
        </w:rPr>
        <w:t>-</w:t>
      </w:r>
      <w:r w:rsidRPr="00E81500">
        <w:rPr>
          <w:rFonts w:ascii="Times New Roman" w:eastAsia="Times New Roman" w:hAnsi="Times New Roman" w:cs="Times New Roman"/>
          <w:color w:val="000000"/>
          <w:lang w:eastAsia="ro-RO"/>
        </w:rPr>
        <w:t>Necesitățile</w:t>
      </w:r>
      <w:proofErr w:type="spellEnd"/>
      <w:r w:rsidRPr="00E81500">
        <w:rPr>
          <w:rFonts w:ascii="Times New Roman" w:eastAsia="Times New Roman" w:hAnsi="Times New Roman" w:cs="Times New Roman"/>
          <w:color w:val="000000"/>
          <w:lang w:eastAsia="ro-RO"/>
        </w:rPr>
        <w:t xml:space="preserve"> comunității privind dezvoltarea economico-comercială a comunei, deoarece prin accesarea surselor de finanțare, puse la dispoziție de stat vom obține pentru cetățenii comunei Ivănești un acces facil la serviciile esențiale, întregii populații, creșterea calității vieții și evitarea riscului de depopulare în comunitățile subdezvoltate</w:t>
      </w:r>
      <w:r w:rsidRPr="00E81500">
        <w:rPr>
          <w:rFonts w:ascii="Times New Roman" w:eastAsia="Times New Roman" w:hAnsi="Times New Roman" w:cs="Times New Roman"/>
          <w:color w:val="000000"/>
          <w:lang w:val="es-CR" w:eastAsia="ro-RO"/>
        </w:rPr>
        <w:t>;</w:t>
      </w:r>
    </w:p>
    <w:p w:rsidR="00E81500" w:rsidRPr="00E81500" w:rsidRDefault="00E81500" w:rsidP="00A414BB">
      <w:pPr>
        <w:spacing w:after="100" w:afterAutospacing="1" w:line="240" w:lineRule="auto"/>
        <w:ind w:firstLine="708"/>
        <w:jc w:val="both"/>
        <w:rPr>
          <w:rFonts w:ascii="Times New Roman" w:eastAsia="Times New Roman" w:hAnsi="Times New Roman" w:cs="Times New Roman"/>
          <w:lang w:eastAsia="ro-RO"/>
        </w:rPr>
      </w:pPr>
      <w:r w:rsidRPr="00E81500">
        <w:rPr>
          <w:rFonts w:ascii="Times New Roman" w:eastAsia="Times New Roman" w:hAnsi="Times New Roman" w:cs="Times New Roman"/>
          <w:b/>
          <w:color w:val="000000"/>
          <w:lang w:eastAsia="ro-RO"/>
        </w:rPr>
        <w:t xml:space="preserve">Considerăm prioritar </w:t>
      </w:r>
      <w:r w:rsidRPr="00E81500">
        <w:rPr>
          <w:rFonts w:ascii="Times New Roman" w:eastAsia="Times New Roman" w:hAnsi="Times New Roman" w:cs="Times New Roman"/>
          <w:color w:val="000000"/>
          <w:lang w:eastAsia="ro-RO"/>
        </w:rPr>
        <w:t>pentru asigurarea cadrului de dezvoltare economico-comercial al Comunei Ivănești implementarea</w:t>
      </w:r>
      <w:r w:rsidRPr="00E81500">
        <w:rPr>
          <w:rFonts w:ascii="Times New Roman" w:eastAsia="Times New Roman" w:hAnsi="Times New Roman" w:cs="Times New Roman"/>
          <w:bCs/>
          <w:lang w:eastAsia="ro-RO"/>
        </w:rPr>
        <w:t xml:space="preserve"> obiectivului de investiții </w:t>
      </w:r>
      <w:r w:rsidRPr="00E81500">
        <w:rPr>
          <w:rFonts w:ascii="Times New Roman" w:eastAsia="Times New Roman" w:hAnsi="Times New Roman" w:cs="Times New Roman"/>
          <w:i/>
          <w:lang w:eastAsia="ro-RO"/>
        </w:rPr>
        <w:t xml:space="preserve">,, Modernizare drumuri de interes local în satele Ivănești, Broșteni și </w:t>
      </w:r>
      <w:proofErr w:type="spellStart"/>
      <w:r w:rsidRPr="00E81500">
        <w:rPr>
          <w:rFonts w:ascii="Times New Roman" w:eastAsia="Times New Roman" w:hAnsi="Times New Roman" w:cs="Times New Roman"/>
          <w:i/>
          <w:lang w:eastAsia="ro-RO"/>
        </w:rPr>
        <w:t>Iezerel</w:t>
      </w:r>
      <w:proofErr w:type="spellEnd"/>
      <w:r w:rsidRPr="00E81500">
        <w:rPr>
          <w:rFonts w:ascii="Times New Roman" w:eastAsia="Times New Roman" w:hAnsi="Times New Roman" w:cs="Times New Roman"/>
          <w:i/>
          <w:lang w:eastAsia="ro-RO"/>
        </w:rPr>
        <w:t xml:space="preserve">, comuna Ivănești, județul Vaslui”, </w:t>
      </w:r>
      <w:r w:rsidRPr="00E81500">
        <w:rPr>
          <w:rFonts w:ascii="Times New Roman" w:eastAsia="Times New Roman" w:hAnsi="Times New Roman" w:cs="Times New Roman"/>
          <w:i/>
          <w:iCs/>
          <w:color w:val="000000"/>
          <w:lang w:eastAsia="ro-RO"/>
        </w:rPr>
        <w:t xml:space="preserve">și totodată </w:t>
      </w:r>
      <w:r w:rsidRPr="00E81500">
        <w:rPr>
          <w:rFonts w:ascii="Times New Roman" w:eastAsia="Times New Roman" w:hAnsi="Times New Roman" w:cs="Times New Roman"/>
          <w:lang w:eastAsia="ro-RO"/>
        </w:rPr>
        <w:t>aprobarea privind aprobarea indicatorilor tehnico-economici actualizați și a devizului general actualizat pentru obiectivul de investiții „ MODERNIZARE DRUMURI DE INTERES LOCAL IN SATELE IVĂNEȘTI, BROȘTENI ȘI IEZEREL, COMUNA IVĂNEȘTI, JUDEȚUL VASLUI”, aprobat pentru finanțare prin Programul național de investiții „Anghel Saligny”, precum și a sumei reprezentând categoriile de cheltuieli finanțate de la bugetul local pentru realizarea obiectivului.</w:t>
      </w:r>
    </w:p>
    <w:p w:rsidR="00E81500" w:rsidRPr="00E81500" w:rsidRDefault="00E81500" w:rsidP="00E81500">
      <w:pPr>
        <w:spacing w:after="100" w:afterAutospacing="1" w:line="240" w:lineRule="auto"/>
        <w:jc w:val="both"/>
        <w:rPr>
          <w:rFonts w:ascii="Times New Roman" w:eastAsia="Times New Roman" w:hAnsi="Times New Roman" w:cs="Times New Roman"/>
          <w:lang w:val="es-CR" w:eastAsia="ro-RO"/>
        </w:rPr>
      </w:pPr>
      <w:r w:rsidRPr="00E81500">
        <w:rPr>
          <w:rFonts w:ascii="Times New Roman" w:eastAsia="Times New Roman" w:hAnsi="Times New Roman" w:cs="Times New Roman"/>
          <w:lang w:eastAsia="ro-RO"/>
        </w:rPr>
        <w:t>Conform devizului general al obiectivului de investiții actualizat valoarea proiectului este defalcată astfel</w:t>
      </w:r>
      <w:r w:rsidRPr="00E81500">
        <w:rPr>
          <w:rFonts w:ascii="Times New Roman" w:eastAsia="Times New Roman" w:hAnsi="Times New Roman" w:cs="Times New Roman"/>
          <w:lang w:val="es-CR" w:eastAsia="ro-RO"/>
        </w:rPr>
        <w:t>:</w:t>
      </w:r>
    </w:p>
    <w:tbl>
      <w:tblPr>
        <w:tblStyle w:val="GrilTabel1"/>
        <w:tblW w:w="10456" w:type="dxa"/>
        <w:tblLook w:val="04A0" w:firstRow="1" w:lastRow="0" w:firstColumn="1" w:lastColumn="0" w:noHBand="0" w:noVBand="1"/>
      </w:tblPr>
      <w:tblGrid>
        <w:gridCol w:w="7621"/>
        <w:gridCol w:w="2835"/>
      </w:tblGrid>
      <w:tr w:rsidR="00E81500" w:rsidRPr="00E81500" w:rsidTr="00EB3CFC">
        <w:trPr>
          <w:trHeight w:val="315"/>
        </w:trPr>
        <w:tc>
          <w:tcPr>
            <w:tcW w:w="7621"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Valoarea totală a investiției (lei inclusiv TVA)</w:t>
            </w:r>
          </w:p>
        </w:tc>
        <w:tc>
          <w:tcPr>
            <w:tcW w:w="2835"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14.659.924,98</w:t>
            </w:r>
          </w:p>
        </w:tc>
      </w:tr>
      <w:tr w:rsidR="00E81500" w:rsidRPr="00E81500" w:rsidTr="00EB3CFC">
        <w:trPr>
          <w:trHeight w:val="315"/>
        </w:trPr>
        <w:tc>
          <w:tcPr>
            <w:tcW w:w="7621"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din care C+M (lei inclusiv TVA)</w:t>
            </w:r>
          </w:p>
        </w:tc>
        <w:tc>
          <w:tcPr>
            <w:tcW w:w="2835"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12.926.224,99</w:t>
            </w:r>
          </w:p>
        </w:tc>
      </w:tr>
      <w:tr w:rsidR="00E81500" w:rsidRPr="00E81500" w:rsidTr="00EB3CFC">
        <w:trPr>
          <w:trHeight w:val="315"/>
        </w:trPr>
        <w:tc>
          <w:tcPr>
            <w:tcW w:w="7621"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Curs BNR lei/euro  din data 17.05.2024</w:t>
            </w:r>
          </w:p>
        </w:tc>
        <w:tc>
          <w:tcPr>
            <w:tcW w:w="2835"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4,9751</w:t>
            </w:r>
          </w:p>
        </w:tc>
      </w:tr>
      <w:tr w:rsidR="00E81500" w:rsidRPr="00E81500" w:rsidTr="00EB3CFC">
        <w:trPr>
          <w:trHeight w:val="630"/>
        </w:trPr>
        <w:tc>
          <w:tcPr>
            <w:tcW w:w="7621"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Valoarea finanțată de Ministerul Dezvoltării, Lucrărilor Publice și Administrației (cheltuieli eligibile lei inclusiv TVA)</w:t>
            </w:r>
          </w:p>
        </w:tc>
        <w:tc>
          <w:tcPr>
            <w:tcW w:w="2835"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10.950.000,00</w:t>
            </w:r>
          </w:p>
        </w:tc>
      </w:tr>
      <w:tr w:rsidR="00E81500" w:rsidRPr="00E81500" w:rsidTr="00EB3CFC">
        <w:trPr>
          <w:trHeight w:val="315"/>
        </w:trPr>
        <w:tc>
          <w:tcPr>
            <w:tcW w:w="7621"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Valoare finanțată de UAT IVANESTI (lei inclusiv TVA)</w:t>
            </w:r>
          </w:p>
        </w:tc>
        <w:tc>
          <w:tcPr>
            <w:tcW w:w="2835" w:type="dxa"/>
            <w:hideMark/>
          </w:tcPr>
          <w:p w:rsidR="00E81500" w:rsidRPr="00E81500" w:rsidRDefault="00E81500" w:rsidP="00E81500">
            <w:pPr>
              <w:spacing w:after="100" w:afterAutospacing="1" w:line="276" w:lineRule="auto"/>
              <w:jc w:val="both"/>
              <w:rPr>
                <w:rFonts w:ascii="Times New Roman" w:hAnsi="Times New Roman" w:cs="Times New Roman"/>
                <w:b/>
                <w:bCs/>
                <w:noProof/>
              </w:rPr>
            </w:pPr>
            <w:r w:rsidRPr="00E81500">
              <w:rPr>
                <w:rFonts w:ascii="Times New Roman" w:hAnsi="Times New Roman" w:cs="Times New Roman"/>
                <w:b/>
                <w:bCs/>
                <w:noProof/>
              </w:rPr>
              <w:t>3.709.924,98</w:t>
            </w:r>
          </w:p>
        </w:tc>
      </w:tr>
    </w:tbl>
    <w:p w:rsidR="00E81500" w:rsidRPr="00E81500" w:rsidRDefault="00E81500" w:rsidP="00E81500">
      <w:pPr>
        <w:spacing w:after="100" w:afterAutospacing="1" w:line="240" w:lineRule="auto"/>
        <w:jc w:val="both"/>
        <w:rPr>
          <w:rFonts w:ascii="Times New Roman" w:eastAsia="Times New Roman" w:hAnsi="Times New Roman" w:cs="Times New Roman"/>
          <w:lang w:eastAsia="ro-RO"/>
        </w:rPr>
      </w:pPr>
    </w:p>
    <w:p w:rsidR="00E81500" w:rsidRPr="00E81500" w:rsidRDefault="00E81500" w:rsidP="00E81500">
      <w:pPr>
        <w:spacing w:after="100" w:afterAutospacing="1" w:line="240" w:lineRule="auto"/>
        <w:jc w:val="both"/>
        <w:rPr>
          <w:rFonts w:ascii="Times New Roman" w:eastAsia="Times New Roman" w:hAnsi="Times New Roman" w:cs="Times New Roman"/>
          <w:lang w:val="es-CR" w:eastAsia="ro-RO"/>
        </w:rPr>
      </w:pPr>
      <w:r w:rsidRPr="00E81500">
        <w:rPr>
          <w:rFonts w:ascii="Times New Roman" w:eastAsia="Times New Roman" w:hAnsi="Times New Roman" w:cs="Times New Roman"/>
          <w:lang w:eastAsia="ro-RO"/>
        </w:rPr>
        <w:t>Indicatorii tehnici se prezintă conform situației de mai jos</w:t>
      </w:r>
      <w:r w:rsidRPr="00E81500">
        <w:rPr>
          <w:rFonts w:ascii="Times New Roman" w:eastAsia="Times New Roman" w:hAnsi="Times New Roman" w:cs="Times New Roman"/>
          <w:lang w:val="es-CR" w:eastAsia="ro-RO"/>
        </w:rPr>
        <w:t>:</w:t>
      </w:r>
    </w:p>
    <w:tbl>
      <w:tblPr>
        <w:tblW w:w="10360" w:type="dxa"/>
        <w:tblInd w:w="113" w:type="dxa"/>
        <w:tblLook w:val="04A0" w:firstRow="1" w:lastRow="0" w:firstColumn="1" w:lastColumn="0" w:noHBand="0" w:noVBand="1"/>
      </w:tblPr>
      <w:tblGrid>
        <w:gridCol w:w="6400"/>
        <w:gridCol w:w="1160"/>
        <w:gridCol w:w="1160"/>
        <w:gridCol w:w="1640"/>
      </w:tblGrid>
      <w:tr w:rsidR="00E81500" w:rsidRPr="00E81500" w:rsidTr="00EB3CFC">
        <w:trPr>
          <w:trHeight w:val="1575"/>
        </w:trPr>
        <w:tc>
          <w:tcPr>
            <w:tcW w:w="6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lastRenderedPageBreak/>
              <w:t>Indicatori tehnici specifici categoriei de investiții de la art. 4 alin. (1) lit. c) din Ordonanța de urgență a Guvernului nr. 95/2021 pentru aprobarea Programului național de investiții "Anghel Saligny", aprobată cu modificări și completări prin Legea nr. 183/2022</w:t>
            </w:r>
          </w:p>
        </w:tc>
        <w:tc>
          <w:tcPr>
            <w:tcW w:w="1160" w:type="dxa"/>
            <w:tcBorders>
              <w:top w:val="single" w:sz="4" w:space="0" w:color="auto"/>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U.M.</w:t>
            </w:r>
          </w:p>
        </w:tc>
        <w:tc>
          <w:tcPr>
            <w:tcW w:w="1160" w:type="dxa"/>
            <w:tcBorders>
              <w:top w:val="single" w:sz="4" w:space="0" w:color="auto"/>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 xml:space="preserve">Cantitate </w:t>
            </w:r>
          </w:p>
        </w:tc>
        <w:tc>
          <w:tcPr>
            <w:tcW w:w="1640" w:type="dxa"/>
            <w:tcBorders>
              <w:top w:val="single" w:sz="4" w:space="0" w:color="auto"/>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Valoare                             (lei inclusiv TVA)</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Lungime drum  - terasamente</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5869</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498.169,25</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Lungime drum - strat fundație</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5869</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2.074.047,26</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Lungime drum - strat baza</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5869</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2.338.151,18</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Lungime drum - îmbrăcăminte rutieră</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5869</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3.812.900,65</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Lățime parte carosabilă</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4,2</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Nu este cazul</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Șanțuri/rigole</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5729</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1.286.419,90</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000000" w:fill="FFFFFF"/>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Trotuare</w:t>
            </w:r>
          </w:p>
        </w:tc>
        <w:tc>
          <w:tcPr>
            <w:tcW w:w="1160" w:type="dxa"/>
            <w:tcBorders>
              <w:top w:val="nil"/>
              <w:left w:val="nil"/>
              <w:bottom w:val="single" w:sz="4" w:space="0" w:color="auto"/>
              <w:right w:val="single" w:sz="4" w:space="0" w:color="auto"/>
            </w:tcBorders>
            <w:shd w:val="clear" w:color="000000" w:fill="FFFFFF"/>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35</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45.103,20</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000000" w:fill="FFFFFF"/>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 xml:space="preserve">Lucrări de consolidare </w:t>
            </w:r>
          </w:p>
        </w:tc>
        <w:tc>
          <w:tcPr>
            <w:tcW w:w="1160" w:type="dxa"/>
            <w:tcBorders>
              <w:top w:val="nil"/>
              <w:left w:val="nil"/>
              <w:bottom w:val="single" w:sz="4" w:space="0" w:color="auto"/>
              <w:right w:val="single" w:sz="4" w:space="0" w:color="auto"/>
            </w:tcBorders>
            <w:shd w:val="clear" w:color="000000" w:fill="FFFFFF"/>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000000" w:fill="FFFFFF"/>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Poduri (număr/lungime totală)</w:t>
            </w:r>
          </w:p>
        </w:tc>
        <w:tc>
          <w:tcPr>
            <w:tcW w:w="1160" w:type="dxa"/>
            <w:tcBorders>
              <w:top w:val="nil"/>
              <w:left w:val="nil"/>
              <w:bottom w:val="single" w:sz="4" w:space="0" w:color="auto"/>
              <w:right w:val="single" w:sz="4" w:space="0" w:color="auto"/>
            </w:tcBorders>
            <w:shd w:val="clear" w:color="000000" w:fill="FFFFFF"/>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buc./m.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w:t>
            </w:r>
          </w:p>
        </w:tc>
      </w:tr>
      <w:tr w:rsidR="00E81500" w:rsidRPr="00E81500" w:rsidTr="00EB3CFC">
        <w:trPr>
          <w:trHeight w:val="315"/>
        </w:trPr>
        <w:tc>
          <w:tcPr>
            <w:tcW w:w="6400" w:type="dxa"/>
            <w:tcBorders>
              <w:top w:val="nil"/>
              <w:left w:val="single" w:sz="4" w:space="0" w:color="auto"/>
              <w:bottom w:val="single" w:sz="4" w:space="0" w:color="auto"/>
              <w:right w:val="single" w:sz="4" w:space="0" w:color="auto"/>
            </w:tcBorders>
            <w:shd w:val="clear" w:color="000000" w:fill="FFFFFF"/>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Pasaje denivelate, tuneluri, viaducte (număr/lungime totală)</w:t>
            </w:r>
          </w:p>
        </w:tc>
        <w:tc>
          <w:tcPr>
            <w:tcW w:w="1160" w:type="dxa"/>
            <w:tcBorders>
              <w:top w:val="nil"/>
              <w:left w:val="nil"/>
              <w:bottom w:val="single" w:sz="4" w:space="0" w:color="auto"/>
              <w:right w:val="single" w:sz="4" w:space="0" w:color="auto"/>
            </w:tcBorders>
            <w:shd w:val="clear" w:color="000000" w:fill="FFFFFF"/>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buc./m.</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w:t>
            </w:r>
          </w:p>
        </w:tc>
      </w:tr>
      <w:tr w:rsidR="00E81500" w:rsidRPr="00E81500" w:rsidTr="00EB3CFC">
        <w:trPr>
          <w:trHeight w:val="945"/>
        </w:trPr>
        <w:tc>
          <w:tcPr>
            <w:tcW w:w="6400" w:type="dxa"/>
            <w:tcBorders>
              <w:top w:val="nil"/>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 xml:space="preserve">Alte capacități ( </w:t>
            </w:r>
            <w:proofErr w:type="spellStart"/>
            <w:r w:rsidRPr="00E81500">
              <w:rPr>
                <w:rFonts w:ascii="Times New Roman" w:eastAsia="Times New Roman" w:hAnsi="Times New Roman" w:cs="Times New Roman"/>
                <w:b/>
                <w:bCs/>
                <w:color w:val="000000"/>
                <w:lang w:eastAsia="ro-RO"/>
              </w:rPr>
              <w:t>siguranta</w:t>
            </w:r>
            <w:proofErr w:type="spellEnd"/>
            <w:r w:rsidRPr="00E81500">
              <w:rPr>
                <w:rFonts w:ascii="Times New Roman" w:eastAsia="Times New Roman" w:hAnsi="Times New Roman" w:cs="Times New Roman"/>
                <w:b/>
                <w:bCs/>
                <w:color w:val="000000"/>
                <w:lang w:eastAsia="ro-RO"/>
              </w:rPr>
              <w:t xml:space="preserve"> </w:t>
            </w:r>
            <w:proofErr w:type="spellStart"/>
            <w:r w:rsidRPr="00E81500">
              <w:rPr>
                <w:rFonts w:ascii="Times New Roman" w:eastAsia="Times New Roman" w:hAnsi="Times New Roman" w:cs="Times New Roman"/>
                <w:b/>
                <w:bCs/>
                <w:color w:val="000000"/>
                <w:lang w:eastAsia="ro-RO"/>
              </w:rPr>
              <w:t>circulatiei</w:t>
            </w:r>
            <w:proofErr w:type="spellEnd"/>
            <w:r w:rsidRPr="00E81500">
              <w:rPr>
                <w:rFonts w:ascii="Times New Roman" w:eastAsia="Times New Roman" w:hAnsi="Times New Roman" w:cs="Times New Roman"/>
                <w:b/>
                <w:bCs/>
                <w:color w:val="000000"/>
                <w:lang w:eastAsia="ro-RO"/>
              </w:rPr>
              <w:t xml:space="preserve">, drumuri laterale, accese la </w:t>
            </w:r>
            <w:proofErr w:type="spellStart"/>
            <w:r w:rsidRPr="00E81500">
              <w:rPr>
                <w:rFonts w:ascii="Times New Roman" w:eastAsia="Times New Roman" w:hAnsi="Times New Roman" w:cs="Times New Roman"/>
                <w:b/>
                <w:bCs/>
                <w:color w:val="000000"/>
                <w:lang w:eastAsia="ro-RO"/>
              </w:rPr>
              <w:t>proprietati</w:t>
            </w:r>
            <w:proofErr w:type="spellEnd"/>
            <w:r w:rsidRPr="00E81500">
              <w:rPr>
                <w:rFonts w:ascii="Times New Roman" w:eastAsia="Times New Roman" w:hAnsi="Times New Roman" w:cs="Times New Roman"/>
                <w:b/>
                <w:bCs/>
                <w:color w:val="000000"/>
                <w:lang w:eastAsia="ro-RO"/>
              </w:rPr>
              <w:t>,</w:t>
            </w:r>
            <w:proofErr w:type="spellStart"/>
            <w:r w:rsidRPr="00E81500">
              <w:rPr>
                <w:rFonts w:ascii="Times New Roman" w:eastAsia="Times New Roman" w:hAnsi="Times New Roman" w:cs="Times New Roman"/>
                <w:b/>
                <w:bCs/>
                <w:color w:val="000000"/>
                <w:lang w:eastAsia="ro-RO"/>
              </w:rPr>
              <w:t>podete</w:t>
            </w:r>
            <w:proofErr w:type="spellEnd"/>
            <w:r w:rsidRPr="00E81500">
              <w:rPr>
                <w:rFonts w:ascii="Times New Roman" w:eastAsia="Times New Roman" w:hAnsi="Times New Roman" w:cs="Times New Roman"/>
                <w:b/>
                <w:bCs/>
                <w:color w:val="000000"/>
                <w:lang w:eastAsia="ro-RO"/>
              </w:rPr>
              <w:t xml:space="preserve">, rigola carosabila, </w:t>
            </w:r>
            <w:proofErr w:type="spellStart"/>
            <w:r w:rsidRPr="00E81500">
              <w:rPr>
                <w:rFonts w:ascii="Times New Roman" w:eastAsia="Times New Roman" w:hAnsi="Times New Roman" w:cs="Times New Roman"/>
                <w:b/>
                <w:bCs/>
                <w:color w:val="000000"/>
                <w:lang w:eastAsia="ro-RO"/>
              </w:rPr>
              <w:t>ramforsare</w:t>
            </w:r>
            <w:proofErr w:type="spellEnd"/>
            <w:r w:rsidRPr="00E81500">
              <w:rPr>
                <w:rFonts w:ascii="Times New Roman" w:eastAsia="Times New Roman" w:hAnsi="Times New Roman" w:cs="Times New Roman"/>
                <w:b/>
                <w:bCs/>
                <w:color w:val="000000"/>
                <w:lang w:eastAsia="ro-RO"/>
              </w:rPr>
              <w:t xml:space="preserve"> beton </w:t>
            </w:r>
            <w:proofErr w:type="spellStart"/>
            <w:r w:rsidRPr="00E81500">
              <w:rPr>
                <w:rFonts w:ascii="Times New Roman" w:eastAsia="Times New Roman" w:hAnsi="Times New Roman" w:cs="Times New Roman"/>
                <w:b/>
                <w:bCs/>
                <w:color w:val="000000"/>
                <w:lang w:eastAsia="ro-RO"/>
              </w:rPr>
              <w:t>acost</w:t>
            </w:r>
            <w:proofErr w:type="spellEnd"/>
            <w:r w:rsidRPr="00E81500">
              <w:rPr>
                <w:rFonts w:ascii="Times New Roman" w:eastAsia="Times New Roman" w:hAnsi="Times New Roman" w:cs="Times New Roman"/>
                <w:b/>
                <w:bCs/>
                <w:color w:val="000000"/>
                <w:lang w:eastAsia="ro-RO"/>
              </w:rPr>
              <w:t xml:space="preserve"> )</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lei</w:t>
            </w:r>
          </w:p>
        </w:tc>
        <w:tc>
          <w:tcPr>
            <w:tcW w:w="116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w:t>
            </w:r>
          </w:p>
        </w:tc>
        <w:tc>
          <w:tcPr>
            <w:tcW w:w="1640" w:type="dxa"/>
            <w:tcBorders>
              <w:top w:val="nil"/>
              <w:left w:val="nil"/>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2.842.543,92</w:t>
            </w:r>
          </w:p>
        </w:tc>
      </w:tr>
      <w:tr w:rsidR="00E81500" w:rsidRPr="00E81500" w:rsidTr="00EB3CFC">
        <w:trPr>
          <w:trHeight w:val="315"/>
        </w:trPr>
        <w:tc>
          <w:tcPr>
            <w:tcW w:w="6400" w:type="dxa"/>
            <w:tcBorders>
              <w:top w:val="nil"/>
              <w:left w:val="nil"/>
              <w:bottom w:val="nil"/>
              <w:right w:val="nil"/>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p>
        </w:tc>
        <w:tc>
          <w:tcPr>
            <w:tcW w:w="1160" w:type="dxa"/>
            <w:tcBorders>
              <w:top w:val="nil"/>
              <w:left w:val="nil"/>
              <w:bottom w:val="nil"/>
              <w:right w:val="nil"/>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lang w:eastAsia="ro-RO"/>
              </w:rPr>
            </w:pPr>
          </w:p>
        </w:tc>
        <w:tc>
          <w:tcPr>
            <w:tcW w:w="1160" w:type="dxa"/>
            <w:tcBorders>
              <w:top w:val="nil"/>
              <w:left w:val="nil"/>
              <w:bottom w:val="nil"/>
              <w:right w:val="nil"/>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lang w:eastAsia="ro-RO"/>
              </w:rPr>
            </w:pPr>
          </w:p>
        </w:tc>
        <w:tc>
          <w:tcPr>
            <w:tcW w:w="1640" w:type="dxa"/>
            <w:tcBorders>
              <w:top w:val="nil"/>
              <w:left w:val="nil"/>
              <w:bottom w:val="nil"/>
              <w:right w:val="nil"/>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lang w:eastAsia="ro-RO"/>
              </w:rPr>
            </w:pPr>
          </w:p>
        </w:tc>
      </w:tr>
      <w:tr w:rsidR="00E81500" w:rsidRPr="00E81500" w:rsidTr="00EB3CFC">
        <w:trPr>
          <w:trHeight w:val="1740"/>
        </w:trPr>
        <w:tc>
          <w:tcPr>
            <w:tcW w:w="75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 xml:space="preserve">Standard de cost aprobat  prin Ordinul ministrului dezvoltării, lucrărilor publice și administrației nr. 1.321/2021 pentru aprobarea standardelor de cost aferente obiectivelor de investiții prevăzute la </w:t>
            </w:r>
            <w:proofErr w:type="spellStart"/>
            <w:r w:rsidRPr="00E81500">
              <w:rPr>
                <w:rFonts w:ascii="Times New Roman" w:eastAsia="Times New Roman" w:hAnsi="Times New Roman" w:cs="Times New Roman"/>
                <w:b/>
                <w:bCs/>
                <w:color w:val="000000"/>
                <w:lang w:eastAsia="ro-RO"/>
              </w:rPr>
              <w:t>art</w:t>
            </w:r>
            <w:proofErr w:type="spellEnd"/>
            <w:r w:rsidRPr="00E81500">
              <w:rPr>
                <w:rFonts w:ascii="Times New Roman" w:eastAsia="Times New Roman" w:hAnsi="Times New Roman" w:cs="Times New Roman"/>
                <w:b/>
                <w:bCs/>
                <w:color w:val="000000"/>
                <w:lang w:eastAsia="ro-RO"/>
              </w:rPr>
              <w:t xml:space="preserve"> 4 alin. (1) lit. a)</w:t>
            </w:r>
            <w:proofErr w:type="spellStart"/>
            <w:r w:rsidRPr="00E81500">
              <w:rPr>
                <w:rFonts w:ascii="Times New Roman" w:eastAsia="Times New Roman" w:hAnsi="Times New Roman" w:cs="Times New Roman"/>
                <w:b/>
                <w:bCs/>
                <w:color w:val="000000"/>
                <w:lang w:eastAsia="ro-RO"/>
              </w:rPr>
              <w:t>-c</w:t>
            </w:r>
            <w:proofErr w:type="spellEnd"/>
            <w:r w:rsidRPr="00E81500">
              <w:rPr>
                <w:rFonts w:ascii="Times New Roman" w:eastAsia="Times New Roman" w:hAnsi="Times New Roman" w:cs="Times New Roman"/>
                <w:b/>
                <w:bCs/>
                <w:color w:val="000000"/>
                <w:lang w:eastAsia="ro-RO"/>
              </w:rPr>
              <w:t>) din Ordonanța de urgență a Guvernului nr. 95/2021 pentru aprobarea Programului național de investiții  "Anghel Saligny" (euro, fără TVA)</w:t>
            </w:r>
          </w:p>
        </w:tc>
        <w:tc>
          <w:tcPr>
            <w:tcW w:w="2800" w:type="dxa"/>
            <w:gridSpan w:val="2"/>
            <w:tcBorders>
              <w:top w:val="single" w:sz="4" w:space="0" w:color="auto"/>
              <w:left w:val="nil"/>
              <w:bottom w:val="single" w:sz="4" w:space="0" w:color="auto"/>
              <w:right w:val="single" w:sz="4" w:space="0" w:color="000000"/>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330.000,00</w:t>
            </w:r>
          </w:p>
        </w:tc>
      </w:tr>
      <w:tr w:rsidR="00E81500" w:rsidRPr="00E81500" w:rsidTr="00EB3CFC">
        <w:trPr>
          <w:trHeight w:val="285"/>
        </w:trPr>
        <w:tc>
          <w:tcPr>
            <w:tcW w:w="10360"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 xml:space="preserve">Verificare </w:t>
            </w:r>
            <w:proofErr w:type="spellStart"/>
            <w:r w:rsidRPr="00E81500">
              <w:rPr>
                <w:rFonts w:ascii="Times New Roman" w:eastAsia="Times New Roman" w:hAnsi="Times New Roman" w:cs="Times New Roman"/>
                <w:b/>
                <w:bCs/>
                <w:color w:val="000000"/>
                <w:lang w:eastAsia="ro-RO"/>
              </w:rPr>
              <w:t>încadare</w:t>
            </w:r>
            <w:proofErr w:type="spellEnd"/>
            <w:r w:rsidRPr="00E81500">
              <w:rPr>
                <w:rFonts w:ascii="Times New Roman" w:eastAsia="Times New Roman" w:hAnsi="Times New Roman" w:cs="Times New Roman"/>
                <w:b/>
                <w:bCs/>
                <w:color w:val="000000"/>
                <w:lang w:eastAsia="ro-RO"/>
              </w:rPr>
              <w:t xml:space="preserve"> în standard de cost</w:t>
            </w:r>
          </w:p>
        </w:tc>
      </w:tr>
      <w:tr w:rsidR="00E81500" w:rsidRPr="00E81500" w:rsidTr="00EB3CFC">
        <w:trPr>
          <w:trHeight w:val="600"/>
        </w:trPr>
        <w:tc>
          <w:tcPr>
            <w:tcW w:w="75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81500" w:rsidRPr="00E81500" w:rsidRDefault="00E81500" w:rsidP="00E81500">
            <w:pPr>
              <w:spacing w:after="0" w:line="240" w:lineRule="auto"/>
              <w:rPr>
                <w:rFonts w:ascii="Times New Roman" w:eastAsia="Times New Roman" w:hAnsi="Times New Roman" w:cs="Times New Roman"/>
                <w:b/>
                <w:bCs/>
                <w:color w:val="000000"/>
                <w:lang w:eastAsia="ro-RO"/>
              </w:rPr>
            </w:pPr>
            <w:r w:rsidRPr="00E81500">
              <w:rPr>
                <w:rFonts w:ascii="Times New Roman" w:eastAsia="Times New Roman" w:hAnsi="Times New Roman" w:cs="Times New Roman"/>
                <w:b/>
                <w:bCs/>
                <w:color w:val="000000"/>
                <w:lang w:eastAsia="ro-RO"/>
              </w:rPr>
              <w:t>Valoarea totală a investiției cu standard de cost, raportata la km drum             ( euro,</w:t>
            </w:r>
            <w:proofErr w:type="spellStart"/>
            <w:r w:rsidRPr="00E81500">
              <w:rPr>
                <w:rFonts w:ascii="Times New Roman" w:eastAsia="Times New Roman" w:hAnsi="Times New Roman" w:cs="Times New Roman"/>
                <w:b/>
                <w:bCs/>
                <w:color w:val="000000"/>
                <w:lang w:eastAsia="ro-RO"/>
              </w:rPr>
              <w:t>fara</w:t>
            </w:r>
            <w:proofErr w:type="spellEnd"/>
            <w:r w:rsidRPr="00E81500">
              <w:rPr>
                <w:rFonts w:ascii="Times New Roman" w:eastAsia="Times New Roman" w:hAnsi="Times New Roman" w:cs="Times New Roman"/>
                <w:b/>
                <w:bCs/>
                <w:color w:val="000000"/>
                <w:lang w:eastAsia="ro-RO"/>
              </w:rPr>
              <w:t xml:space="preserve"> TVA )</w:t>
            </w:r>
          </w:p>
        </w:tc>
        <w:tc>
          <w:tcPr>
            <w:tcW w:w="2800" w:type="dxa"/>
            <w:gridSpan w:val="2"/>
            <w:tcBorders>
              <w:top w:val="single" w:sz="4" w:space="0" w:color="auto"/>
              <w:left w:val="nil"/>
              <w:bottom w:val="single" w:sz="4" w:space="0" w:color="auto"/>
              <w:right w:val="single" w:sz="4" w:space="0" w:color="000000"/>
            </w:tcBorders>
            <w:shd w:val="clear" w:color="auto" w:fill="auto"/>
            <w:vAlign w:val="center"/>
            <w:hideMark/>
          </w:tcPr>
          <w:p w:rsidR="00E81500" w:rsidRPr="00E81500" w:rsidRDefault="00E81500" w:rsidP="00E81500">
            <w:pPr>
              <w:spacing w:after="0" w:line="240" w:lineRule="auto"/>
              <w:jc w:val="center"/>
              <w:rPr>
                <w:rFonts w:ascii="Times New Roman" w:eastAsia="Times New Roman" w:hAnsi="Times New Roman" w:cs="Times New Roman"/>
                <w:color w:val="000000"/>
                <w:lang w:eastAsia="ro-RO"/>
              </w:rPr>
            </w:pPr>
            <w:r w:rsidRPr="00E81500">
              <w:rPr>
                <w:rFonts w:ascii="Times New Roman" w:eastAsia="Times New Roman" w:hAnsi="Times New Roman" w:cs="Times New Roman"/>
                <w:color w:val="000000"/>
                <w:lang w:eastAsia="ro-RO"/>
              </w:rPr>
              <w:t>328.071,57</w:t>
            </w:r>
          </w:p>
        </w:tc>
      </w:tr>
    </w:tbl>
    <w:p w:rsidR="00A414BB" w:rsidRPr="00A414BB" w:rsidRDefault="00A414BB" w:rsidP="00E81500">
      <w:pPr>
        <w:spacing w:after="100" w:afterAutospacing="1" w:line="240" w:lineRule="auto"/>
        <w:jc w:val="both"/>
        <w:rPr>
          <w:rFonts w:ascii="Times New Roman" w:eastAsia="Times New Roman" w:hAnsi="Times New Roman" w:cs="Times New Roman"/>
          <w:lang w:eastAsia="ro-RO"/>
        </w:rPr>
      </w:pPr>
    </w:p>
    <w:p w:rsidR="00A414BB" w:rsidRPr="00A414BB" w:rsidRDefault="00E81500" w:rsidP="00A414BB">
      <w:pPr>
        <w:spacing w:after="100" w:afterAutospacing="1" w:line="240" w:lineRule="auto"/>
        <w:ind w:firstLine="708"/>
        <w:jc w:val="both"/>
        <w:rPr>
          <w:rFonts w:ascii="Times New Roman" w:eastAsia="Times New Roman" w:hAnsi="Times New Roman" w:cs="Times New Roman"/>
          <w:lang w:val="es-CR" w:eastAsia="ro-RO"/>
        </w:rPr>
      </w:pPr>
      <w:r w:rsidRPr="00E81500">
        <w:rPr>
          <w:rFonts w:ascii="Times New Roman" w:eastAsia="Times New Roman" w:hAnsi="Times New Roman" w:cs="Times New Roman"/>
          <w:lang w:eastAsia="ro-RO"/>
        </w:rPr>
        <w:t>Ținând cont de cele mai sus menționate, susținem</w:t>
      </w:r>
      <w:r w:rsidRPr="00E81500">
        <w:rPr>
          <w:rFonts w:ascii="Times New Roman" w:eastAsia="Times New Roman" w:hAnsi="Times New Roman" w:cs="Times New Roman"/>
          <w:i/>
          <w:lang w:eastAsia="ro-RO"/>
        </w:rPr>
        <w:t xml:space="preserve"> </w:t>
      </w:r>
      <w:r w:rsidRPr="00E81500">
        <w:rPr>
          <w:rFonts w:ascii="Times New Roman" w:eastAsia="Times New Roman" w:hAnsi="Times New Roman" w:cs="Times New Roman"/>
          <w:lang w:eastAsia="ro-RO"/>
        </w:rPr>
        <w:t>legalitatea, temeinicia și oportunitatea aprobării proiectului de hotărâre mai sus menționat.</w:t>
      </w:r>
    </w:p>
    <w:p w:rsidR="00E81500" w:rsidRPr="00E81500" w:rsidRDefault="00E81500" w:rsidP="00A414BB">
      <w:pPr>
        <w:spacing w:after="100" w:afterAutospacing="1" w:line="240" w:lineRule="auto"/>
        <w:ind w:firstLine="708"/>
        <w:jc w:val="both"/>
        <w:rPr>
          <w:rFonts w:ascii="Times New Roman" w:eastAsia="Times New Roman" w:hAnsi="Times New Roman" w:cs="Times New Roman"/>
          <w:lang w:eastAsia="ro-RO"/>
        </w:rPr>
      </w:pPr>
      <w:r w:rsidRPr="00E81500">
        <w:rPr>
          <w:rFonts w:ascii="Times New Roman" w:eastAsia="CIDFont+F3" w:hAnsi="Times New Roman" w:cs="Times New Roman"/>
          <w:lang w:val="es-CR" w:eastAsia="ro-RO"/>
        </w:rPr>
        <w:t>Considerăm</w:t>
      </w:r>
      <w:r w:rsidRPr="00E81500">
        <w:rPr>
          <w:rFonts w:ascii="Times New Roman" w:eastAsia="Times New Roman" w:hAnsi="Times New Roman" w:cs="Times New Roman"/>
          <w:lang w:eastAsia="ro-RO"/>
        </w:rPr>
        <w:t xml:space="preserve"> că au fost parcurse etapele prealabile prevăzute de lege, astfel încât proiectul de hotărâre privind aprobarea indicatorilor tehnico-economici actualizați și a devizului general actualizat pentru obiectivul de investiții  </w:t>
      </w:r>
      <w:r w:rsidR="00A414BB">
        <w:rPr>
          <w:rFonts w:ascii="Times New Roman" w:eastAsia="Times New Roman" w:hAnsi="Times New Roman" w:cs="Times New Roman"/>
          <w:lang w:eastAsia="ro-RO"/>
        </w:rPr>
        <w:t xml:space="preserve">      ” </w:t>
      </w:r>
      <w:r w:rsidRPr="00E81500">
        <w:rPr>
          <w:rFonts w:ascii="Times New Roman" w:eastAsia="Times New Roman" w:hAnsi="Times New Roman" w:cs="Times New Roman"/>
          <w:lang w:eastAsia="ro-RO"/>
        </w:rPr>
        <w:t>MODERNIZARE DRUMURI DE INTERES LOCAL IN SATELE IVĂNEȘTI, BROȘTENI ȘI IEZEREL, COMUNA IVĂNEȘTI, JUDEȚUL VASLUI”, aprobat pentru finanțare prin Programul național de investiții „Anghel Saligny”, precum și a sumei reprezentând categoriile de cheltuieli finanțate de la bugetul local pentru realizarea obiectivului</w:t>
      </w:r>
      <w:r w:rsidRPr="00E81500">
        <w:rPr>
          <w:rFonts w:ascii="Times New Roman" w:eastAsia="Times New Roman" w:hAnsi="Times New Roman" w:cs="Times New Roman"/>
          <w:i/>
          <w:iCs/>
          <w:lang w:eastAsia="ro-RO"/>
        </w:rPr>
        <w:t>,</w:t>
      </w:r>
      <w:r w:rsidRPr="00E81500">
        <w:rPr>
          <w:rFonts w:ascii="Times New Roman" w:eastAsia="Times New Roman" w:hAnsi="Times New Roman" w:cs="Times New Roman"/>
          <w:lang w:eastAsia="ro-RO"/>
        </w:rPr>
        <w:t xml:space="preserve"> </w:t>
      </w:r>
      <w:r w:rsidRPr="00E81500">
        <w:rPr>
          <w:rFonts w:ascii="Times New Roman" w:eastAsia="Times New Roman" w:hAnsi="Times New Roman" w:cs="Times New Roman"/>
          <w:color w:val="000000"/>
          <w:lang w:eastAsia="ro-RO"/>
        </w:rPr>
        <w:t xml:space="preserve"> </w:t>
      </w:r>
      <w:r w:rsidRPr="00E81500">
        <w:rPr>
          <w:rFonts w:ascii="Times New Roman" w:eastAsia="Times New Roman" w:hAnsi="Times New Roman" w:cs="Times New Roman"/>
          <w:lang w:eastAsia="ro-RO"/>
        </w:rPr>
        <w:t>să poată fi supus spre dezbatere şi adoptare Consiliului Local Ivănești.</w:t>
      </w:r>
    </w:p>
    <w:p w:rsidR="00E81500" w:rsidRPr="00E81500" w:rsidRDefault="00E81500" w:rsidP="00E81500">
      <w:pPr>
        <w:spacing w:after="0" w:line="240" w:lineRule="auto"/>
        <w:ind w:firstLine="708"/>
        <w:rPr>
          <w:rFonts w:ascii="Times New Roman" w:eastAsia="Times New Roman" w:hAnsi="Times New Roman" w:cs="Times New Roman"/>
          <w:lang w:eastAsia="ro-RO"/>
        </w:rPr>
      </w:pPr>
      <w:r w:rsidRPr="00E81500">
        <w:rPr>
          <w:rFonts w:ascii="Times New Roman" w:eastAsia="Times New Roman" w:hAnsi="Times New Roman" w:cs="Times New Roman"/>
          <w:lang w:eastAsia="ro-RO"/>
        </w:rPr>
        <w:tab/>
      </w:r>
      <w:r w:rsidRPr="00E81500">
        <w:rPr>
          <w:rFonts w:ascii="Times New Roman" w:eastAsia="Times New Roman" w:hAnsi="Times New Roman" w:cs="Times New Roman"/>
          <w:lang w:eastAsia="ro-RO"/>
        </w:rPr>
        <w:tab/>
      </w:r>
      <w:r w:rsidRPr="00E81500">
        <w:rPr>
          <w:rFonts w:ascii="Times New Roman" w:eastAsia="Times New Roman" w:hAnsi="Times New Roman" w:cs="Times New Roman"/>
          <w:lang w:eastAsia="ro-RO"/>
        </w:rPr>
        <w:tab/>
      </w:r>
      <w:r w:rsidRPr="00E81500">
        <w:rPr>
          <w:rFonts w:ascii="Times New Roman" w:eastAsia="Times New Roman" w:hAnsi="Times New Roman" w:cs="Times New Roman"/>
          <w:lang w:eastAsia="ro-RO"/>
        </w:rPr>
        <w:tab/>
      </w:r>
      <w:r w:rsidRPr="00E81500">
        <w:rPr>
          <w:rFonts w:ascii="Times New Roman" w:eastAsia="Times New Roman" w:hAnsi="Times New Roman" w:cs="Times New Roman"/>
          <w:lang w:eastAsia="ro-RO"/>
        </w:rPr>
        <w:tab/>
      </w:r>
      <w:r w:rsidRPr="00E81500">
        <w:rPr>
          <w:rFonts w:ascii="Times New Roman" w:eastAsia="Times New Roman" w:hAnsi="Times New Roman" w:cs="Times New Roman"/>
          <w:lang w:eastAsia="ro-RO"/>
        </w:rPr>
        <w:tab/>
      </w:r>
      <w:r w:rsidRPr="00E81500">
        <w:rPr>
          <w:rFonts w:ascii="Times New Roman" w:eastAsia="Times New Roman" w:hAnsi="Times New Roman" w:cs="Times New Roman"/>
          <w:lang w:eastAsia="ro-RO"/>
        </w:rPr>
        <w:tab/>
      </w:r>
    </w:p>
    <w:p w:rsidR="00E81500" w:rsidRPr="00E81500" w:rsidRDefault="00E81500" w:rsidP="00E81500">
      <w:pPr>
        <w:spacing w:after="0" w:line="240" w:lineRule="auto"/>
        <w:ind w:firstLine="708"/>
        <w:rPr>
          <w:rFonts w:ascii="Times New Roman" w:eastAsia="Times New Roman" w:hAnsi="Times New Roman" w:cs="Times New Roman"/>
          <w:b/>
          <w:lang w:eastAsia="ro-RO"/>
        </w:rPr>
      </w:pPr>
      <w:r w:rsidRPr="00E81500">
        <w:rPr>
          <w:rFonts w:ascii="Times New Roman" w:eastAsia="Times New Roman" w:hAnsi="Times New Roman" w:cs="Times New Roman"/>
          <w:b/>
          <w:lang w:eastAsia="ro-RO"/>
        </w:rPr>
        <w:t xml:space="preserve">Consilier achiziții publice, </w:t>
      </w:r>
    </w:p>
    <w:p w:rsidR="00E81500" w:rsidRPr="00E81500" w:rsidRDefault="00E81500" w:rsidP="00E81500">
      <w:pPr>
        <w:spacing w:after="0" w:line="240" w:lineRule="auto"/>
        <w:ind w:firstLine="708"/>
        <w:rPr>
          <w:rFonts w:ascii="Times New Roman" w:eastAsia="Times New Roman" w:hAnsi="Times New Roman" w:cs="Times New Roman"/>
          <w:b/>
          <w:lang w:eastAsia="ro-RO"/>
        </w:rPr>
      </w:pPr>
      <w:r w:rsidRPr="00E81500">
        <w:rPr>
          <w:rFonts w:ascii="Times New Roman" w:eastAsia="Times New Roman" w:hAnsi="Times New Roman" w:cs="Times New Roman"/>
          <w:b/>
          <w:lang w:eastAsia="ro-RO"/>
        </w:rPr>
        <w:t xml:space="preserve">SITARU </w:t>
      </w:r>
      <w:proofErr w:type="spellStart"/>
      <w:r w:rsidRPr="00E81500">
        <w:rPr>
          <w:rFonts w:ascii="Times New Roman" w:eastAsia="Times New Roman" w:hAnsi="Times New Roman" w:cs="Times New Roman"/>
          <w:b/>
          <w:lang w:eastAsia="ro-RO"/>
        </w:rPr>
        <w:t>Mihaela-Livioara</w:t>
      </w:r>
      <w:proofErr w:type="spellEnd"/>
    </w:p>
    <w:p w:rsidR="00E81500" w:rsidRDefault="00E81500"/>
    <w:p w:rsidR="00E81500" w:rsidRDefault="00E81500"/>
    <w:p w:rsidR="00E81500" w:rsidRDefault="00E81500"/>
    <w:sectPr w:rsidR="00E81500" w:rsidSect="001B45D9">
      <w:headerReference w:type="even" r:id="rId9"/>
      <w:headerReference w:type="default" r:id="rId10"/>
      <w:footerReference w:type="even" r:id="rId11"/>
      <w:footerReference w:type="default" r:id="rId12"/>
      <w:headerReference w:type="first" r:id="rId13"/>
      <w:footerReference w:type="first" r:id="rId14"/>
      <w:pgSz w:w="12240" w:h="15840"/>
      <w:pgMar w:top="567" w:right="616" w:bottom="284" w:left="993"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4CEB" w:rsidRDefault="00F14CEB">
      <w:pPr>
        <w:spacing w:after="0" w:line="240" w:lineRule="auto"/>
      </w:pPr>
      <w:r>
        <w:separator/>
      </w:r>
    </w:p>
  </w:endnote>
  <w:endnote w:type="continuationSeparator" w:id="0">
    <w:p w:rsidR="00F14CEB" w:rsidRDefault="00F14C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IDFont+F3">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82B" w:rsidRDefault="003D782B">
    <w:pPr>
      <w:pStyle w:val="Footer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82B" w:rsidRDefault="003D782B">
    <w:pPr>
      <w:pStyle w:val="Footer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82B" w:rsidRDefault="003D782B">
    <w:pPr>
      <w:pStyle w:val="Footer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4CEB" w:rsidRDefault="00F14CEB">
      <w:pPr>
        <w:spacing w:after="0" w:line="240" w:lineRule="auto"/>
      </w:pPr>
      <w:r>
        <w:separator/>
      </w:r>
    </w:p>
  </w:footnote>
  <w:footnote w:type="continuationSeparator" w:id="0">
    <w:p w:rsidR="00F14CEB" w:rsidRDefault="00F14C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82B" w:rsidRDefault="00CD47DB">
    <w:pPr>
      <w:pStyle w:val="Header1"/>
    </w:pPr>
    <w:r>
      <w:rPr>
        <w:noProof/>
        <w:lang w:eastAsia="ro-RO"/>
      </w:rPr>
      <mc:AlternateContent>
        <mc:Choice Requires="wps">
          <w:drawing>
            <wp:anchor distT="0" distB="0" distL="114300" distR="114300" simplePos="0" relativeHeight="251656704" behindDoc="1" locked="0" layoutInCell="0" allowOverlap="1">
              <wp:simplePos x="0" y="0"/>
              <wp:positionH relativeFrom="margin">
                <wp:align>center</wp:align>
              </wp:positionH>
              <wp:positionV relativeFrom="margin">
                <wp:align>center</wp:align>
              </wp:positionV>
              <wp:extent cx="6344920" cy="3172460"/>
              <wp:effectExtent l="0" t="1171575" r="0" b="104711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344920" cy="3172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499.6pt;height:249.8pt;rotation:-45;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pdO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aUqJ&#10;Yh1KtBGDI1cwkNR3p9e2wKQHjWluwDCqHCq1+g6qb5YouG6Y2olLY6BvBOPILkGsKRxq2Bw1Aoeo&#10;R7/lEoVIPHz0Cn+8zPqbtv1H4PgK2zsItw216YgB/9oyj/0vhLGBBBmhssdnNT39CoOL0yzLUzyq&#10;8Ow0OUuzRdA7YoVH82ppY90HAR3xm5IatEuAZYc76zy7lxSfjsgYn3ajvD/yJM3iqzSfrRfLs1m2&#10;zuaz/CxezuIkv8oXcZZnN+ufHjTJikZyLtSdVOLJakn2d1JOph9NEsxG+pLm83Qe+FpoJV/LtvXc&#10;rNltr1tDDsx7fuzVWMubNAN7xTHOCi/a7bR3TLbjPnrLODQDG/D0HxoR1POCjdK5YTsgopd0C/yI&#10;OvY4WSW13/fMCPTEvrsGJIVGqA10jzi6l8ZLGorwGmyGR2b0JIfD6+7bp8kKmni6Oz4ZlfGvCNS1&#10;OLBYK5kHV4yVTsmTfiNq6I2+REetZRD3hefkQ5yxUN70PfBD/Po5ZL18tVa/AAAA//8DAFBLAwQU&#10;AAYACAAAACEAFQIre9sAAAAFAQAADwAAAGRycy9kb3ducmV2LnhtbEyPwU7DMBBE70j8g7VI3KhD&#10;QRUOcSpExKHHtoizG2+TgL0OsdOkfD0LF7isNJrRzNtiPXsnTjjELpCG20UGAqkOtqNGw+v+5eYB&#10;REyGrHGBUMMZI6zLy4vC5DZMtMXTLjWCSyjmRkObUp9LGesWvYmL0COxdwyDN4nl0Eg7mInLvZPL&#10;LFtJbzrihdb0+Nxi/bEbvQb7dTz3d9O032y21fjpuqrCt3etr6/mp0cQCef0F4YffEaHkpkOYSQb&#10;hdPAj6Tfy55SagnioOFeqRXIspD/6ctvAAAA//8DAFBLAQItABQABgAIAAAAIQC2gziS/gAAAOEB&#10;AAATAAAAAAAAAAAAAAAAAAAAAABbQ29udGVudF9UeXBlc10ueG1sUEsBAi0AFAAGAAgAAAAhADj9&#10;If/WAAAAlAEAAAsAAAAAAAAAAAAAAAAALwEAAF9yZWxzLy5yZWxzUEsBAi0AFAAGAAgAAAAhANF6&#10;l06HAgAA/QQAAA4AAAAAAAAAAAAAAAAALgIAAGRycy9lMm9Eb2MueG1sUEsBAi0AFAAGAAgAAAAh&#10;ABUCK3vbAAAABQEAAA8AAAAAAAAAAAAAAAAA4QQAAGRycy9kb3ducmV2LnhtbFBLBQYAAAAABAAE&#10;APMAAADpBQAAAAA=&#10;" o:allowincell="f" filled="f" stroked="f">
              <v:stroke joinstyle="round"/>
              <o:lock v:ext="edit" shapetype="t"/>
              <v:textbox style="mso-fit-shape-to-text:t">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v:textbox>
              <w10:wrap anchorx="margin"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82B" w:rsidRDefault="00CD47DB">
    <w:pPr>
      <w:pStyle w:val="Header1"/>
    </w:pPr>
    <w:r>
      <w:rPr>
        <w:noProof/>
        <w:lang w:eastAsia="ro-RO"/>
      </w:rPr>
      <mc:AlternateContent>
        <mc:Choice Requires="wps">
          <w:drawing>
            <wp:anchor distT="0" distB="0" distL="114300" distR="114300" simplePos="0" relativeHeight="251657728" behindDoc="1" locked="0" layoutInCell="0" allowOverlap="1">
              <wp:simplePos x="0" y="0"/>
              <wp:positionH relativeFrom="margin">
                <wp:align>center</wp:align>
              </wp:positionH>
              <wp:positionV relativeFrom="margin">
                <wp:align>center</wp:align>
              </wp:positionV>
              <wp:extent cx="6344920" cy="3172460"/>
              <wp:effectExtent l="0" t="1171575" r="0" b="1047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344920" cy="3172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0;margin-top:0;width:499.6pt;height:249.8pt;rotation:-45;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8OMigIAAAQFAAAOAAAAZHJzL2Uyb0RvYy54bWysVMtu2zAQvBfoPxC8O3pEdiwhcpBH3Uva&#10;BoiLnGmRsthKXJakLRlF/71LSk6T9lIU9YGmlqvhzs6sLq+GriUHYawEVdLkLKZEqAq4VLuSft6s&#10;Z0tKrGOKsxaUKOlRWHq1evvmsteFSKGBlgtDEETZotclbZzTRRTZqhEds2eghcLDGkzHHD6aXcQN&#10;6xG9a6M0jhdRD4ZrA5WwFqN34yFdBfy6FpX7VNdWONKWFGtzYTVh3fo1Wl2yYmeYbmQ1lcH+oYqO&#10;SYWXPkPdMcfI3sg/oDpZGbBQu7MKugjqWlYicEA2Sfwbm8eGaRG4YHOsfm6T/X+w1cfDgyGSo3aU&#10;KNahRBsxOHIDA0l8d3ptC0x61JjmBgz7TM/U6nuovlqi4LZhaieujYG+EYxjdR5rCgcOm6NG4BD1&#10;6O+4RCECfPQCf7zM+pu2/Qfg+ArbOwi3DbXpiAH/2jKP/S+EsYEEK0Jlj89q+vIrDC7OsyxP8ajC&#10;s/PkIs0WQe+IFR7Nc9DGuvcCOuI3JTVolwDLDvfWIXlMPaX4dETG+LQb5f2eJ2kW36T5bL1YXsyy&#10;dTaf5RfxchYn+U2+iLM8u1v/8KBJVjSSc6HupRInqyXZ30k5mX40STAb6Uuaz9N5qNdCK/latq2v&#10;zZrd9rY15MC858dejVxepRnYKx7s70V7N+0dk+24j15XHJqBDTj9h0YE9bxgo3Ru2A6TlybnbIEf&#10;Uc4eB6yk9tueGYHW2He3gLWhH2oD3RNO8LXxygYuvuGb4YkZPani8NaH9jRgQRpPc8cnvzL+BYG6&#10;FucWKZN5MMdIeEqeZBxRQ4v0NRprLYPG3oFjncjNP+CoBZbTZ8HP8svnkPXr47X6CQAA//8DAFBL&#10;AwQUAAYACAAAACEAFQIre9sAAAAFAQAADwAAAGRycy9kb3ducmV2LnhtbEyPwU7DMBBE70j8g7VI&#10;3KhDQRUOcSpExKHHtoizG2+TgL0OsdOkfD0LF7isNJrRzNtiPXsnTjjELpCG20UGAqkOtqNGw+v+&#10;5eYBREyGrHGBUMMZI6zLy4vC5DZMtMXTLjWCSyjmRkObUp9LGesWvYmL0COxdwyDN4nl0Eg7mInL&#10;vZPLLFtJbzrihdb0+Nxi/bEbvQb7dTz3d9O032y21fjpuqrCt3etr6/mp0cQCef0F4YffEaHkpkO&#10;YSQbhdPAj6Tfy55SagnioOFeqRXIspD/6ctvAAAA//8DAFBLAQItABQABgAIAAAAIQC2gziS/gAA&#10;AOEBAAATAAAAAAAAAAAAAAAAAAAAAABbQ29udGVudF9UeXBlc10ueG1sUEsBAi0AFAAGAAgAAAAh&#10;ADj9If/WAAAAlAEAAAsAAAAAAAAAAAAAAAAALwEAAF9yZWxzLy5yZWxzUEsBAi0AFAAGAAgAAAAh&#10;ABfrw4yKAgAABAUAAA4AAAAAAAAAAAAAAAAALgIAAGRycy9lMm9Eb2MueG1sUEsBAi0AFAAGAAgA&#10;AAAhABUCK3vbAAAABQEAAA8AAAAAAAAAAAAAAAAA5AQAAGRycy9kb3ducmV2LnhtbFBLBQYAAAAA&#10;BAAEAPMAAADsBQAAAAA=&#10;" o:allowincell="f" filled="f" stroked="f">
              <v:stroke joinstyle="round"/>
              <o:lock v:ext="edit" shapetype="t"/>
              <v:textbox style="mso-fit-shape-to-text:t">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v:textbox>
              <w10:wrap anchorx="margin" anchory="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82B" w:rsidRDefault="003D782B">
    <w:pPr>
      <w:pStyle w:val="Header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982A09"/>
    <w:multiLevelType w:val="hybridMultilevel"/>
    <w:tmpl w:val="54F0F414"/>
    <w:lvl w:ilvl="0" w:tplc="88C8C03C">
      <w:numFmt w:val="bullet"/>
      <w:lvlText w:val="-"/>
      <w:lvlJc w:val="left"/>
      <w:pPr>
        <w:ind w:left="720" w:hanging="360"/>
      </w:pPr>
      <w:rPr>
        <w:rFonts w:ascii="Times New Roman" w:eastAsiaTheme="minorHAns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20452715"/>
    <w:multiLevelType w:val="hybridMultilevel"/>
    <w:tmpl w:val="FD90105C"/>
    <w:lvl w:ilvl="0" w:tplc="04180001">
      <w:start w:val="1"/>
      <w:numFmt w:val="bullet"/>
      <w:lvlText w:val=""/>
      <w:lvlJc w:val="left"/>
      <w:pPr>
        <w:ind w:left="862" w:hanging="360"/>
      </w:pPr>
      <w:rPr>
        <w:rFonts w:ascii="Symbol" w:hAnsi="Symbol" w:hint="default"/>
      </w:rPr>
    </w:lvl>
    <w:lvl w:ilvl="1" w:tplc="04180003">
      <w:start w:val="1"/>
      <w:numFmt w:val="bullet"/>
      <w:lvlText w:val="o"/>
      <w:lvlJc w:val="left"/>
      <w:pPr>
        <w:ind w:left="1582" w:hanging="360"/>
      </w:pPr>
      <w:rPr>
        <w:rFonts w:ascii="Courier New" w:hAnsi="Courier New" w:cs="Courier New" w:hint="default"/>
      </w:rPr>
    </w:lvl>
    <w:lvl w:ilvl="2" w:tplc="04180005" w:tentative="1">
      <w:start w:val="1"/>
      <w:numFmt w:val="bullet"/>
      <w:lvlText w:val=""/>
      <w:lvlJc w:val="left"/>
      <w:pPr>
        <w:ind w:left="2302" w:hanging="360"/>
      </w:pPr>
      <w:rPr>
        <w:rFonts w:ascii="Wingdings" w:hAnsi="Wingdings" w:hint="default"/>
      </w:rPr>
    </w:lvl>
    <w:lvl w:ilvl="3" w:tplc="04180001" w:tentative="1">
      <w:start w:val="1"/>
      <w:numFmt w:val="bullet"/>
      <w:lvlText w:val=""/>
      <w:lvlJc w:val="left"/>
      <w:pPr>
        <w:ind w:left="3022" w:hanging="360"/>
      </w:pPr>
      <w:rPr>
        <w:rFonts w:ascii="Symbol" w:hAnsi="Symbol" w:hint="default"/>
      </w:rPr>
    </w:lvl>
    <w:lvl w:ilvl="4" w:tplc="04180003" w:tentative="1">
      <w:start w:val="1"/>
      <w:numFmt w:val="bullet"/>
      <w:lvlText w:val="o"/>
      <w:lvlJc w:val="left"/>
      <w:pPr>
        <w:ind w:left="3742" w:hanging="360"/>
      </w:pPr>
      <w:rPr>
        <w:rFonts w:ascii="Courier New" w:hAnsi="Courier New" w:cs="Courier New" w:hint="default"/>
      </w:rPr>
    </w:lvl>
    <w:lvl w:ilvl="5" w:tplc="04180005" w:tentative="1">
      <w:start w:val="1"/>
      <w:numFmt w:val="bullet"/>
      <w:lvlText w:val=""/>
      <w:lvlJc w:val="left"/>
      <w:pPr>
        <w:ind w:left="4462" w:hanging="360"/>
      </w:pPr>
      <w:rPr>
        <w:rFonts w:ascii="Wingdings" w:hAnsi="Wingdings" w:hint="default"/>
      </w:rPr>
    </w:lvl>
    <w:lvl w:ilvl="6" w:tplc="04180001" w:tentative="1">
      <w:start w:val="1"/>
      <w:numFmt w:val="bullet"/>
      <w:lvlText w:val=""/>
      <w:lvlJc w:val="left"/>
      <w:pPr>
        <w:ind w:left="5182" w:hanging="360"/>
      </w:pPr>
      <w:rPr>
        <w:rFonts w:ascii="Symbol" w:hAnsi="Symbol" w:hint="default"/>
      </w:rPr>
    </w:lvl>
    <w:lvl w:ilvl="7" w:tplc="04180003" w:tentative="1">
      <w:start w:val="1"/>
      <w:numFmt w:val="bullet"/>
      <w:lvlText w:val="o"/>
      <w:lvlJc w:val="left"/>
      <w:pPr>
        <w:ind w:left="5902" w:hanging="360"/>
      </w:pPr>
      <w:rPr>
        <w:rFonts w:ascii="Courier New" w:hAnsi="Courier New" w:cs="Courier New" w:hint="default"/>
      </w:rPr>
    </w:lvl>
    <w:lvl w:ilvl="8" w:tplc="04180005" w:tentative="1">
      <w:start w:val="1"/>
      <w:numFmt w:val="bullet"/>
      <w:lvlText w:val=""/>
      <w:lvlJc w:val="left"/>
      <w:pPr>
        <w:ind w:left="6622" w:hanging="360"/>
      </w:pPr>
      <w:rPr>
        <w:rFonts w:ascii="Wingdings" w:hAnsi="Wingdings" w:hint="default"/>
      </w:rPr>
    </w:lvl>
  </w:abstractNum>
  <w:abstractNum w:abstractNumId="2">
    <w:nsid w:val="5FB317FE"/>
    <w:multiLevelType w:val="hybridMultilevel"/>
    <w:tmpl w:val="241003FA"/>
    <w:lvl w:ilvl="0" w:tplc="5F5E0DEA">
      <w:start w:val="21"/>
      <w:numFmt w:val="bullet"/>
      <w:lvlText w:val="-"/>
      <w:lvlJc w:val="left"/>
      <w:pPr>
        <w:ind w:left="785" w:hanging="360"/>
      </w:pPr>
      <w:rPr>
        <w:rFonts w:ascii="Times New Roman" w:eastAsia="Times New Roman" w:hAnsi="Times New Roman" w:cs="Times New Roman" w:hint="default"/>
        <w:b/>
      </w:rPr>
    </w:lvl>
    <w:lvl w:ilvl="1" w:tplc="04180003" w:tentative="1">
      <w:start w:val="1"/>
      <w:numFmt w:val="bullet"/>
      <w:lvlText w:val="o"/>
      <w:lvlJc w:val="left"/>
      <w:pPr>
        <w:ind w:left="1505" w:hanging="360"/>
      </w:pPr>
      <w:rPr>
        <w:rFonts w:ascii="Courier New" w:hAnsi="Courier New" w:cs="Courier New" w:hint="default"/>
      </w:rPr>
    </w:lvl>
    <w:lvl w:ilvl="2" w:tplc="04180005" w:tentative="1">
      <w:start w:val="1"/>
      <w:numFmt w:val="bullet"/>
      <w:lvlText w:val=""/>
      <w:lvlJc w:val="left"/>
      <w:pPr>
        <w:ind w:left="2225" w:hanging="360"/>
      </w:pPr>
      <w:rPr>
        <w:rFonts w:ascii="Wingdings" w:hAnsi="Wingdings" w:hint="default"/>
      </w:rPr>
    </w:lvl>
    <w:lvl w:ilvl="3" w:tplc="04180001" w:tentative="1">
      <w:start w:val="1"/>
      <w:numFmt w:val="bullet"/>
      <w:lvlText w:val=""/>
      <w:lvlJc w:val="left"/>
      <w:pPr>
        <w:ind w:left="2945" w:hanging="360"/>
      </w:pPr>
      <w:rPr>
        <w:rFonts w:ascii="Symbol" w:hAnsi="Symbol" w:hint="default"/>
      </w:rPr>
    </w:lvl>
    <w:lvl w:ilvl="4" w:tplc="04180003" w:tentative="1">
      <w:start w:val="1"/>
      <w:numFmt w:val="bullet"/>
      <w:lvlText w:val="o"/>
      <w:lvlJc w:val="left"/>
      <w:pPr>
        <w:ind w:left="3665" w:hanging="360"/>
      </w:pPr>
      <w:rPr>
        <w:rFonts w:ascii="Courier New" w:hAnsi="Courier New" w:cs="Courier New" w:hint="default"/>
      </w:rPr>
    </w:lvl>
    <w:lvl w:ilvl="5" w:tplc="04180005" w:tentative="1">
      <w:start w:val="1"/>
      <w:numFmt w:val="bullet"/>
      <w:lvlText w:val=""/>
      <w:lvlJc w:val="left"/>
      <w:pPr>
        <w:ind w:left="4385" w:hanging="360"/>
      </w:pPr>
      <w:rPr>
        <w:rFonts w:ascii="Wingdings" w:hAnsi="Wingdings" w:hint="default"/>
      </w:rPr>
    </w:lvl>
    <w:lvl w:ilvl="6" w:tplc="04180001" w:tentative="1">
      <w:start w:val="1"/>
      <w:numFmt w:val="bullet"/>
      <w:lvlText w:val=""/>
      <w:lvlJc w:val="left"/>
      <w:pPr>
        <w:ind w:left="5105" w:hanging="360"/>
      </w:pPr>
      <w:rPr>
        <w:rFonts w:ascii="Symbol" w:hAnsi="Symbol" w:hint="default"/>
      </w:rPr>
    </w:lvl>
    <w:lvl w:ilvl="7" w:tplc="04180003" w:tentative="1">
      <w:start w:val="1"/>
      <w:numFmt w:val="bullet"/>
      <w:lvlText w:val="o"/>
      <w:lvlJc w:val="left"/>
      <w:pPr>
        <w:ind w:left="5825" w:hanging="360"/>
      </w:pPr>
      <w:rPr>
        <w:rFonts w:ascii="Courier New" w:hAnsi="Courier New" w:cs="Courier New" w:hint="default"/>
      </w:rPr>
    </w:lvl>
    <w:lvl w:ilvl="8" w:tplc="04180005" w:tentative="1">
      <w:start w:val="1"/>
      <w:numFmt w:val="bullet"/>
      <w:lvlText w:val=""/>
      <w:lvlJc w:val="left"/>
      <w:pPr>
        <w:ind w:left="6545"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7DB"/>
    <w:rsid w:val="00186EB3"/>
    <w:rsid w:val="0023747A"/>
    <w:rsid w:val="0028213C"/>
    <w:rsid w:val="00286500"/>
    <w:rsid w:val="002A112B"/>
    <w:rsid w:val="0032347B"/>
    <w:rsid w:val="00384BD1"/>
    <w:rsid w:val="003A21DC"/>
    <w:rsid w:val="003D782B"/>
    <w:rsid w:val="004D3598"/>
    <w:rsid w:val="006E4933"/>
    <w:rsid w:val="006E6C15"/>
    <w:rsid w:val="0075049A"/>
    <w:rsid w:val="00867BF1"/>
    <w:rsid w:val="009020F0"/>
    <w:rsid w:val="00981D62"/>
    <w:rsid w:val="00A414BB"/>
    <w:rsid w:val="00AE0121"/>
    <w:rsid w:val="00B4098D"/>
    <w:rsid w:val="00C81AD6"/>
    <w:rsid w:val="00CD47DB"/>
    <w:rsid w:val="00CF7BA0"/>
    <w:rsid w:val="00E41AFB"/>
    <w:rsid w:val="00E81500"/>
    <w:rsid w:val="00EE62EC"/>
    <w:rsid w:val="00F14CEB"/>
    <w:rsid w:val="00F222FE"/>
    <w:rsid w:val="00F6726A"/>
    <w:rsid w:val="00FA2F25"/>
    <w:rsid w:val="00FE1824"/>
    <w:rsid w:val="00FE6FC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Header1">
    <w:name w:val="Header1"/>
    <w:basedOn w:val="Normal"/>
    <w:next w:val="Antet"/>
    <w:link w:val="HeaderChar"/>
    <w:uiPriority w:val="99"/>
    <w:unhideWhenUsed/>
    <w:rsid w:val="00CD47DB"/>
    <w:pPr>
      <w:tabs>
        <w:tab w:val="center" w:pos="4680"/>
        <w:tab w:val="right" w:pos="9360"/>
      </w:tabs>
      <w:spacing w:after="0" w:line="240" w:lineRule="auto"/>
    </w:pPr>
  </w:style>
  <w:style w:type="character" w:customStyle="1" w:styleId="HeaderChar">
    <w:name w:val="Header Char"/>
    <w:basedOn w:val="Fontdeparagrafimplicit"/>
    <w:link w:val="Header1"/>
    <w:uiPriority w:val="99"/>
    <w:rsid w:val="00CD47DB"/>
    <w:rPr>
      <w:lang w:val="ro-RO"/>
    </w:rPr>
  </w:style>
  <w:style w:type="paragraph" w:customStyle="1" w:styleId="Footer1">
    <w:name w:val="Footer1"/>
    <w:basedOn w:val="Normal"/>
    <w:next w:val="Subsol"/>
    <w:link w:val="FooterChar"/>
    <w:uiPriority w:val="99"/>
    <w:unhideWhenUsed/>
    <w:rsid w:val="00CD47DB"/>
    <w:pPr>
      <w:tabs>
        <w:tab w:val="center" w:pos="4680"/>
        <w:tab w:val="right" w:pos="9360"/>
      </w:tabs>
      <w:spacing w:after="0" w:line="240" w:lineRule="auto"/>
    </w:pPr>
  </w:style>
  <w:style w:type="character" w:customStyle="1" w:styleId="FooterChar">
    <w:name w:val="Footer Char"/>
    <w:basedOn w:val="Fontdeparagrafimplicit"/>
    <w:link w:val="Footer1"/>
    <w:uiPriority w:val="99"/>
    <w:rsid w:val="00CD47DB"/>
    <w:rPr>
      <w:lang w:val="ro-RO"/>
    </w:rPr>
  </w:style>
  <w:style w:type="paragraph" w:styleId="Antet">
    <w:name w:val="header"/>
    <w:basedOn w:val="Normal"/>
    <w:link w:val="AntetCaracter"/>
    <w:uiPriority w:val="99"/>
    <w:semiHidden/>
    <w:unhideWhenUsed/>
    <w:rsid w:val="00CD47DB"/>
    <w:pPr>
      <w:tabs>
        <w:tab w:val="center" w:pos="4680"/>
        <w:tab w:val="right" w:pos="9360"/>
      </w:tabs>
      <w:spacing w:after="0" w:line="240" w:lineRule="auto"/>
    </w:pPr>
  </w:style>
  <w:style w:type="character" w:customStyle="1" w:styleId="AntetCaracter">
    <w:name w:val="Antet Caracter"/>
    <w:basedOn w:val="Fontdeparagrafimplicit"/>
    <w:link w:val="Antet"/>
    <w:uiPriority w:val="99"/>
    <w:semiHidden/>
    <w:rsid w:val="00CD47DB"/>
  </w:style>
  <w:style w:type="paragraph" w:styleId="Subsol">
    <w:name w:val="footer"/>
    <w:basedOn w:val="Normal"/>
    <w:link w:val="SubsolCaracter"/>
    <w:uiPriority w:val="99"/>
    <w:semiHidden/>
    <w:unhideWhenUsed/>
    <w:rsid w:val="00CD47DB"/>
    <w:pPr>
      <w:tabs>
        <w:tab w:val="center" w:pos="4680"/>
        <w:tab w:val="right" w:pos="9360"/>
      </w:tabs>
      <w:spacing w:after="0" w:line="240" w:lineRule="auto"/>
    </w:pPr>
  </w:style>
  <w:style w:type="character" w:customStyle="1" w:styleId="SubsolCaracter">
    <w:name w:val="Subsol Caracter"/>
    <w:basedOn w:val="Fontdeparagrafimplicit"/>
    <w:link w:val="Subsol"/>
    <w:uiPriority w:val="99"/>
    <w:semiHidden/>
    <w:rsid w:val="00CD47DB"/>
  </w:style>
  <w:style w:type="table" w:customStyle="1" w:styleId="GrilTabel1">
    <w:name w:val="Grilă Tabel1"/>
    <w:basedOn w:val="TabelNormal"/>
    <w:next w:val="GrilTabel"/>
    <w:uiPriority w:val="59"/>
    <w:rsid w:val="00E81500"/>
    <w:pPr>
      <w:spacing w:after="0" w:line="240" w:lineRule="auto"/>
    </w:pPr>
    <w:rPr>
      <w:rFonts w:eastAsia="Times New Roman"/>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Tabel">
    <w:name w:val="Table Grid"/>
    <w:basedOn w:val="TabelNormal"/>
    <w:uiPriority w:val="39"/>
    <w:rsid w:val="00E815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rspaiere">
    <w:name w:val="No Spacing"/>
    <w:uiPriority w:val="1"/>
    <w:qFormat/>
    <w:rsid w:val="00A414BB"/>
    <w:pPr>
      <w:spacing w:after="0" w:line="240" w:lineRule="auto"/>
    </w:pPr>
  </w:style>
  <w:style w:type="paragraph" w:styleId="TextnBalon">
    <w:name w:val="Balloon Text"/>
    <w:basedOn w:val="Normal"/>
    <w:link w:val="TextnBalonCaracter"/>
    <w:uiPriority w:val="99"/>
    <w:semiHidden/>
    <w:unhideWhenUsed/>
    <w:rsid w:val="004D3598"/>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4D359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Header1">
    <w:name w:val="Header1"/>
    <w:basedOn w:val="Normal"/>
    <w:next w:val="Antet"/>
    <w:link w:val="HeaderChar"/>
    <w:uiPriority w:val="99"/>
    <w:unhideWhenUsed/>
    <w:rsid w:val="00CD47DB"/>
    <w:pPr>
      <w:tabs>
        <w:tab w:val="center" w:pos="4680"/>
        <w:tab w:val="right" w:pos="9360"/>
      </w:tabs>
      <w:spacing w:after="0" w:line="240" w:lineRule="auto"/>
    </w:pPr>
  </w:style>
  <w:style w:type="character" w:customStyle="1" w:styleId="HeaderChar">
    <w:name w:val="Header Char"/>
    <w:basedOn w:val="Fontdeparagrafimplicit"/>
    <w:link w:val="Header1"/>
    <w:uiPriority w:val="99"/>
    <w:rsid w:val="00CD47DB"/>
    <w:rPr>
      <w:lang w:val="ro-RO"/>
    </w:rPr>
  </w:style>
  <w:style w:type="paragraph" w:customStyle="1" w:styleId="Footer1">
    <w:name w:val="Footer1"/>
    <w:basedOn w:val="Normal"/>
    <w:next w:val="Subsol"/>
    <w:link w:val="FooterChar"/>
    <w:uiPriority w:val="99"/>
    <w:unhideWhenUsed/>
    <w:rsid w:val="00CD47DB"/>
    <w:pPr>
      <w:tabs>
        <w:tab w:val="center" w:pos="4680"/>
        <w:tab w:val="right" w:pos="9360"/>
      </w:tabs>
      <w:spacing w:after="0" w:line="240" w:lineRule="auto"/>
    </w:pPr>
  </w:style>
  <w:style w:type="character" w:customStyle="1" w:styleId="FooterChar">
    <w:name w:val="Footer Char"/>
    <w:basedOn w:val="Fontdeparagrafimplicit"/>
    <w:link w:val="Footer1"/>
    <w:uiPriority w:val="99"/>
    <w:rsid w:val="00CD47DB"/>
    <w:rPr>
      <w:lang w:val="ro-RO"/>
    </w:rPr>
  </w:style>
  <w:style w:type="paragraph" w:styleId="Antet">
    <w:name w:val="header"/>
    <w:basedOn w:val="Normal"/>
    <w:link w:val="AntetCaracter"/>
    <w:uiPriority w:val="99"/>
    <w:semiHidden/>
    <w:unhideWhenUsed/>
    <w:rsid w:val="00CD47DB"/>
    <w:pPr>
      <w:tabs>
        <w:tab w:val="center" w:pos="4680"/>
        <w:tab w:val="right" w:pos="9360"/>
      </w:tabs>
      <w:spacing w:after="0" w:line="240" w:lineRule="auto"/>
    </w:pPr>
  </w:style>
  <w:style w:type="character" w:customStyle="1" w:styleId="AntetCaracter">
    <w:name w:val="Antet Caracter"/>
    <w:basedOn w:val="Fontdeparagrafimplicit"/>
    <w:link w:val="Antet"/>
    <w:uiPriority w:val="99"/>
    <w:semiHidden/>
    <w:rsid w:val="00CD47DB"/>
  </w:style>
  <w:style w:type="paragraph" w:styleId="Subsol">
    <w:name w:val="footer"/>
    <w:basedOn w:val="Normal"/>
    <w:link w:val="SubsolCaracter"/>
    <w:uiPriority w:val="99"/>
    <w:semiHidden/>
    <w:unhideWhenUsed/>
    <w:rsid w:val="00CD47DB"/>
    <w:pPr>
      <w:tabs>
        <w:tab w:val="center" w:pos="4680"/>
        <w:tab w:val="right" w:pos="9360"/>
      </w:tabs>
      <w:spacing w:after="0" w:line="240" w:lineRule="auto"/>
    </w:pPr>
  </w:style>
  <w:style w:type="character" w:customStyle="1" w:styleId="SubsolCaracter">
    <w:name w:val="Subsol Caracter"/>
    <w:basedOn w:val="Fontdeparagrafimplicit"/>
    <w:link w:val="Subsol"/>
    <w:uiPriority w:val="99"/>
    <w:semiHidden/>
    <w:rsid w:val="00CD47DB"/>
  </w:style>
  <w:style w:type="table" w:customStyle="1" w:styleId="GrilTabel1">
    <w:name w:val="Grilă Tabel1"/>
    <w:basedOn w:val="TabelNormal"/>
    <w:next w:val="GrilTabel"/>
    <w:uiPriority w:val="59"/>
    <w:rsid w:val="00E81500"/>
    <w:pPr>
      <w:spacing w:after="0" w:line="240" w:lineRule="auto"/>
    </w:pPr>
    <w:rPr>
      <w:rFonts w:eastAsia="Times New Roman"/>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Tabel">
    <w:name w:val="Table Grid"/>
    <w:basedOn w:val="TabelNormal"/>
    <w:uiPriority w:val="39"/>
    <w:rsid w:val="00E815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rspaiere">
    <w:name w:val="No Spacing"/>
    <w:uiPriority w:val="1"/>
    <w:qFormat/>
    <w:rsid w:val="00A414BB"/>
    <w:pPr>
      <w:spacing w:after="0" w:line="240" w:lineRule="auto"/>
    </w:pPr>
  </w:style>
  <w:style w:type="paragraph" w:styleId="TextnBalon">
    <w:name w:val="Balloon Text"/>
    <w:basedOn w:val="Normal"/>
    <w:link w:val="TextnBalonCaracter"/>
    <w:uiPriority w:val="99"/>
    <w:semiHidden/>
    <w:unhideWhenUsed/>
    <w:rsid w:val="004D3598"/>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4D359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unaivanesti.ro/"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1852</Words>
  <Characters>10745</Characters>
  <Application>Microsoft Office Word</Application>
  <DocSecurity>0</DocSecurity>
  <Lines>89</Lines>
  <Paragraphs>25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Sitaru Mihaela Livioara</dc:creator>
  <cp:lastModifiedBy>Ovidiu</cp:lastModifiedBy>
  <cp:revision>6</cp:revision>
  <cp:lastPrinted>2024-05-29T10:08:00Z</cp:lastPrinted>
  <dcterms:created xsi:type="dcterms:W3CDTF">2024-05-22T10:27:00Z</dcterms:created>
  <dcterms:modified xsi:type="dcterms:W3CDTF">2024-05-29T10:08:00Z</dcterms:modified>
</cp:coreProperties>
</file>